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8E" w:rsidRPr="0044185A" w:rsidRDefault="0044185A" w:rsidP="0044185A">
      <w:pPr>
        <w:pStyle w:val="Ttulo2"/>
        <w:shd w:val="clear" w:color="auto" w:fill="D9D9D9" w:themeFill="background1" w:themeFillShade="D9"/>
        <w:ind w:right="29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ATA DE REGISTRO DE PREÇOS</w:t>
      </w:r>
    </w:p>
    <w:p w:rsidR="0017478E" w:rsidRPr="00664EB4" w:rsidRDefault="0017478E" w:rsidP="0017478E">
      <w:pPr>
        <w:pStyle w:val="Corpodetexto"/>
        <w:rPr>
          <w:rFonts w:ascii="Arial" w:hAnsi="Arial" w:cs="Arial"/>
          <w:b/>
          <w:sz w:val="20"/>
        </w:rPr>
      </w:pPr>
    </w:p>
    <w:p w:rsidR="0017478E" w:rsidRPr="00664EB4" w:rsidRDefault="000D2C46" w:rsidP="0017478E">
      <w:pPr>
        <w:spacing w:line="360" w:lineRule="auto"/>
        <w:ind w:left="10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Ata de R.P. N</w:t>
      </w:r>
      <w:r w:rsidR="0017478E" w:rsidRPr="00664EB4">
        <w:rPr>
          <w:rFonts w:ascii="Arial" w:hAnsi="Arial" w:cs="Arial"/>
          <w:b/>
          <w:sz w:val="20"/>
        </w:rPr>
        <w:t>º</w:t>
      </w:r>
      <w:r w:rsidR="0017478E">
        <w:rPr>
          <w:rFonts w:ascii="Arial" w:hAnsi="Arial" w:cs="Arial"/>
          <w:b/>
          <w:sz w:val="20"/>
        </w:rPr>
        <w:t xml:space="preserve"> </w:t>
      </w:r>
      <w:proofErr w:type="gramStart"/>
      <w:r w:rsidR="002D7DD9">
        <w:rPr>
          <w:rFonts w:ascii="Arial" w:hAnsi="Arial" w:cs="Arial"/>
          <w:b/>
          <w:sz w:val="20"/>
        </w:rPr>
        <w:t>46/</w:t>
      </w:r>
      <w:r w:rsidR="0017478E">
        <w:rPr>
          <w:rFonts w:ascii="Arial" w:hAnsi="Arial" w:cs="Arial"/>
          <w:b/>
          <w:sz w:val="20"/>
        </w:rPr>
        <w:t>201</w:t>
      </w:r>
      <w:r>
        <w:rPr>
          <w:rFonts w:ascii="Arial" w:hAnsi="Arial" w:cs="Arial"/>
          <w:b/>
          <w:sz w:val="20"/>
        </w:rPr>
        <w:t>8</w:t>
      </w:r>
      <w:proofErr w:type="gramEnd"/>
    </w:p>
    <w:p w:rsidR="0017478E" w:rsidRDefault="0017478E" w:rsidP="0017478E">
      <w:pPr>
        <w:spacing w:line="360" w:lineRule="auto"/>
        <w:ind w:left="100" w:right="32"/>
        <w:rPr>
          <w:rFonts w:ascii="Arial" w:hAnsi="Arial" w:cs="Arial"/>
          <w:b/>
          <w:sz w:val="20"/>
        </w:rPr>
      </w:pPr>
      <w:r w:rsidRPr="00664EB4">
        <w:rPr>
          <w:rFonts w:ascii="Arial" w:hAnsi="Arial" w:cs="Arial"/>
          <w:b/>
          <w:sz w:val="20"/>
        </w:rPr>
        <w:t xml:space="preserve">Processo Administrativo Nº </w:t>
      </w:r>
      <w:r w:rsidR="002D7DD9">
        <w:rPr>
          <w:rFonts w:ascii="Arial" w:hAnsi="Arial" w:cs="Arial"/>
          <w:b/>
          <w:sz w:val="20"/>
        </w:rPr>
        <w:t>38</w:t>
      </w:r>
      <w:r>
        <w:rPr>
          <w:rFonts w:ascii="Arial" w:hAnsi="Arial" w:cs="Arial"/>
          <w:b/>
          <w:sz w:val="20"/>
        </w:rPr>
        <w:t>/201</w:t>
      </w:r>
      <w:r w:rsidR="000D2C46">
        <w:rPr>
          <w:rFonts w:ascii="Arial" w:hAnsi="Arial" w:cs="Arial"/>
          <w:b/>
          <w:sz w:val="20"/>
        </w:rPr>
        <w:t>8</w:t>
      </w:r>
    </w:p>
    <w:p w:rsidR="000D2C46" w:rsidRDefault="002D7DD9" w:rsidP="0017478E">
      <w:pPr>
        <w:spacing w:line="360" w:lineRule="auto"/>
        <w:ind w:left="100" w:right="3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Pregão Presencial Nº 32</w:t>
      </w:r>
      <w:r w:rsidR="000D2C46">
        <w:rPr>
          <w:rFonts w:ascii="Arial" w:hAnsi="Arial" w:cs="Arial"/>
          <w:b/>
          <w:sz w:val="20"/>
        </w:rPr>
        <w:t>/2018</w:t>
      </w:r>
    </w:p>
    <w:p w:rsidR="00934F41" w:rsidRPr="00664EB4" w:rsidRDefault="0017478E" w:rsidP="002D7DD9">
      <w:pPr>
        <w:spacing w:line="360" w:lineRule="auto"/>
        <w:ind w:left="100" w:right="32"/>
        <w:rPr>
          <w:rFonts w:ascii="Arial" w:hAnsi="Arial" w:cs="Arial"/>
          <w:b/>
          <w:sz w:val="20"/>
        </w:rPr>
      </w:pPr>
      <w:r w:rsidRPr="00664EB4">
        <w:rPr>
          <w:rFonts w:ascii="Arial" w:hAnsi="Arial" w:cs="Arial"/>
          <w:b/>
          <w:sz w:val="20"/>
        </w:rPr>
        <w:t>Validade:</w:t>
      </w:r>
      <w:r>
        <w:rPr>
          <w:rFonts w:ascii="Arial" w:hAnsi="Arial" w:cs="Arial"/>
          <w:b/>
          <w:sz w:val="20"/>
        </w:rPr>
        <w:t xml:space="preserve"> 12 Meses (</w:t>
      </w:r>
      <w:r w:rsidR="002D7DD9">
        <w:rPr>
          <w:rFonts w:ascii="Arial" w:hAnsi="Arial" w:cs="Arial"/>
          <w:b/>
          <w:sz w:val="20"/>
        </w:rPr>
        <w:t>17</w:t>
      </w:r>
      <w:r>
        <w:rPr>
          <w:rFonts w:ascii="Arial" w:hAnsi="Arial" w:cs="Arial"/>
          <w:b/>
          <w:sz w:val="20"/>
        </w:rPr>
        <w:t xml:space="preserve"> de </w:t>
      </w:r>
      <w:r w:rsidR="002D7DD9">
        <w:rPr>
          <w:rFonts w:ascii="Arial" w:hAnsi="Arial" w:cs="Arial"/>
          <w:b/>
          <w:sz w:val="20"/>
        </w:rPr>
        <w:t>Mai</w:t>
      </w:r>
      <w:r>
        <w:rPr>
          <w:rFonts w:ascii="Arial" w:hAnsi="Arial" w:cs="Arial"/>
          <w:b/>
          <w:sz w:val="20"/>
        </w:rPr>
        <w:t>o de 201</w:t>
      </w:r>
      <w:r w:rsidR="000D2C46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)</w:t>
      </w:r>
    </w:p>
    <w:p w:rsidR="0017478E" w:rsidRPr="00664EB4" w:rsidRDefault="0017478E" w:rsidP="0017478E">
      <w:pPr>
        <w:pStyle w:val="Corpodetexto"/>
        <w:rPr>
          <w:rFonts w:ascii="Arial" w:hAnsi="Arial" w:cs="Arial"/>
          <w:b/>
          <w:sz w:val="20"/>
        </w:rPr>
      </w:pPr>
    </w:p>
    <w:p w:rsidR="0017478E" w:rsidRDefault="0017478E" w:rsidP="002D7DD9">
      <w:pPr>
        <w:pStyle w:val="Corpodetexto"/>
        <w:ind w:left="2932" w:right="393" w:firstLine="3"/>
        <w:rPr>
          <w:rFonts w:ascii="Arial" w:hAnsi="Arial" w:cs="Arial"/>
          <w:sz w:val="20"/>
        </w:rPr>
      </w:pPr>
      <w:r w:rsidRPr="0022289D">
        <w:rPr>
          <w:rFonts w:ascii="Arial" w:hAnsi="Arial" w:cs="Arial"/>
          <w:b/>
          <w:sz w:val="20"/>
        </w:rPr>
        <w:t>REGISTRO DE PREÇOS do tipo Menor Preço por quilômetro rodado (por km trabalhado)</w:t>
      </w:r>
      <w:r w:rsidRPr="0022289D">
        <w:rPr>
          <w:rFonts w:ascii="Arial" w:hAnsi="Arial" w:cs="Arial"/>
          <w:sz w:val="20"/>
        </w:rPr>
        <w:t xml:space="preserve"> para </w:t>
      </w:r>
      <w:r w:rsidRPr="0022289D">
        <w:rPr>
          <w:rFonts w:ascii="Arial" w:hAnsi="Arial" w:cs="Arial"/>
          <w:sz w:val="20"/>
          <w:u w:val="single"/>
        </w:rPr>
        <w:t>CONTRATAÇÃO DE EMPRESA ESPECIALIZADA NO TRANSPORTE ESCOLAR A FIM DE SUPRIR A NECESSIDADE DO MUNICÍPIO EM SUAS LINHAS ESCOLARES, DURANTE O EXERCÍCIO DE 201</w:t>
      </w:r>
      <w:r w:rsidR="000D2C46">
        <w:rPr>
          <w:rFonts w:ascii="Arial" w:hAnsi="Arial" w:cs="Arial"/>
          <w:sz w:val="20"/>
          <w:u w:val="single"/>
        </w:rPr>
        <w:t>8</w:t>
      </w:r>
      <w:r w:rsidRPr="0004075B">
        <w:rPr>
          <w:rFonts w:ascii="Arial" w:hAnsi="Arial" w:cs="Arial"/>
          <w:sz w:val="20"/>
        </w:rPr>
        <w:t>.</w:t>
      </w:r>
    </w:p>
    <w:p w:rsidR="00934F41" w:rsidRPr="00664EB4" w:rsidRDefault="00934F41" w:rsidP="0017478E">
      <w:pPr>
        <w:pStyle w:val="Corpodetexto"/>
        <w:ind w:left="2932" w:right="393" w:firstLine="3"/>
        <w:rPr>
          <w:rFonts w:ascii="Arial" w:hAnsi="Arial" w:cs="Arial"/>
          <w:sz w:val="20"/>
        </w:rPr>
      </w:pPr>
    </w:p>
    <w:p w:rsidR="0017478E" w:rsidRDefault="0017478E" w:rsidP="00332E8E">
      <w:pPr>
        <w:pStyle w:val="Corpodetexto"/>
        <w:tabs>
          <w:tab w:val="left" w:pos="1503"/>
          <w:tab w:val="left" w:pos="3131"/>
          <w:tab w:val="left" w:pos="3773"/>
          <w:tab w:val="left" w:pos="4693"/>
          <w:tab w:val="left" w:pos="7039"/>
          <w:tab w:val="left" w:pos="9065"/>
        </w:tabs>
        <w:spacing w:before="120"/>
        <w:ind w:left="100" w:right="394"/>
        <w:rPr>
          <w:rFonts w:ascii="Arial" w:hAnsi="Arial" w:cs="Arial"/>
          <w:b/>
          <w:sz w:val="20"/>
        </w:rPr>
      </w:pPr>
      <w:r w:rsidRPr="00664EB4">
        <w:rPr>
          <w:rFonts w:ascii="Arial" w:hAnsi="Arial" w:cs="Arial"/>
          <w:sz w:val="20"/>
        </w:rPr>
        <w:t>Aos</w:t>
      </w:r>
      <w:r w:rsidR="00D30F56">
        <w:rPr>
          <w:rFonts w:ascii="Arial" w:hAnsi="Arial" w:cs="Arial"/>
          <w:sz w:val="20"/>
        </w:rPr>
        <w:t xml:space="preserve"> </w:t>
      </w:r>
      <w:r w:rsidR="000D2C46">
        <w:rPr>
          <w:rFonts w:ascii="Arial" w:hAnsi="Arial" w:cs="Arial"/>
          <w:sz w:val="20"/>
        </w:rPr>
        <w:t>Dezesse</w:t>
      </w:r>
      <w:r w:rsidR="002D7DD9">
        <w:rPr>
          <w:rFonts w:ascii="Arial" w:hAnsi="Arial" w:cs="Arial"/>
          <w:sz w:val="20"/>
        </w:rPr>
        <w:t>te</w:t>
      </w:r>
      <w:r w:rsidR="00D30F56">
        <w:rPr>
          <w:rFonts w:ascii="Arial" w:hAnsi="Arial" w:cs="Arial"/>
          <w:sz w:val="20"/>
        </w:rPr>
        <w:t xml:space="preserve"> </w:t>
      </w:r>
      <w:r w:rsidRPr="00664EB4">
        <w:rPr>
          <w:rFonts w:ascii="Arial" w:hAnsi="Arial" w:cs="Arial"/>
          <w:sz w:val="20"/>
        </w:rPr>
        <w:t>dias do</w:t>
      </w:r>
      <w:r w:rsidRPr="00664EB4">
        <w:rPr>
          <w:rFonts w:ascii="Arial" w:hAnsi="Arial" w:cs="Arial"/>
          <w:spacing w:val="5"/>
          <w:sz w:val="20"/>
        </w:rPr>
        <w:t xml:space="preserve"> </w:t>
      </w:r>
      <w:r w:rsidRPr="00664EB4">
        <w:rPr>
          <w:rFonts w:ascii="Arial" w:hAnsi="Arial" w:cs="Arial"/>
          <w:sz w:val="20"/>
        </w:rPr>
        <w:t>mês</w:t>
      </w:r>
      <w:r w:rsidRPr="00664EB4">
        <w:rPr>
          <w:rFonts w:ascii="Arial" w:hAnsi="Arial" w:cs="Arial"/>
          <w:spacing w:val="1"/>
          <w:sz w:val="20"/>
        </w:rPr>
        <w:t xml:space="preserve"> </w:t>
      </w:r>
      <w:r w:rsidRPr="00664EB4">
        <w:rPr>
          <w:rFonts w:ascii="Arial" w:hAnsi="Arial" w:cs="Arial"/>
          <w:sz w:val="20"/>
        </w:rPr>
        <w:t>de</w:t>
      </w:r>
      <w:r w:rsidR="00D30F56">
        <w:rPr>
          <w:rFonts w:ascii="Arial" w:hAnsi="Arial" w:cs="Arial"/>
          <w:sz w:val="20"/>
        </w:rPr>
        <w:t xml:space="preserve"> </w:t>
      </w:r>
      <w:r w:rsidR="002D7DD9">
        <w:rPr>
          <w:rFonts w:ascii="Arial" w:hAnsi="Arial" w:cs="Arial"/>
          <w:sz w:val="20"/>
        </w:rPr>
        <w:t>mai</w:t>
      </w:r>
      <w:r w:rsidR="00D30F56">
        <w:rPr>
          <w:rFonts w:ascii="Arial" w:hAnsi="Arial" w:cs="Arial"/>
          <w:sz w:val="20"/>
        </w:rPr>
        <w:t xml:space="preserve">o </w:t>
      </w:r>
      <w:r w:rsidRPr="00664EB4">
        <w:rPr>
          <w:rFonts w:ascii="Arial" w:hAnsi="Arial" w:cs="Arial"/>
          <w:sz w:val="20"/>
        </w:rPr>
        <w:t>do ano de dois</w:t>
      </w:r>
      <w:r w:rsidRPr="00664EB4">
        <w:rPr>
          <w:rFonts w:ascii="Arial" w:hAnsi="Arial" w:cs="Arial"/>
          <w:spacing w:val="9"/>
          <w:sz w:val="20"/>
        </w:rPr>
        <w:t xml:space="preserve"> </w:t>
      </w:r>
      <w:r w:rsidRPr="00664EB4">
        <w:rPr>
          <w:rFonts w:ascii="Arial" w:hAnsi="Arial" w:cs="Arial"/>
          <w:sz w:val="20"/>
        </w:rPr>
        <w:t>mil</w:t>
      </w:r>
      <w:r w:rsidRPr="00664EB4">
        <w:rPr>
          <w:rFonts w:ascii="Arial" w:hAnsi="Arial" w:cs="Arial"/>
          <w:spacing w:val="1"/>
          <w:sz w:val="20"/>
        </w:rPr>
        <w:t xml:space="preserve"> </w:t>
      </w:r>
      <w:r w:rsidRPr="00664EB4">
        <w:rPr>
          <w:rFonts w:ascii="Arial" w:hAnsi="Arial" w:cs="Arial"/>
          <w:sz w:val="20"/>
        </w:rPr>
        <w:t>e</w:t>
      </w:r>
      <w:r w:rsidR="00D30F56">
        <w:rPr>
          <w:rFonts w:ascii="Arial" w:hAnsi="Arial" w:cs="Arial"/>
          <w:sz w:val="20"/>
        </w:rPr>
        <w:t xml:space="preserve"> dez</w:t>
      </w:r>
      <w:r w:rsidR="000D2C46">
        <w:rPr>
          <w:rFonts w:ascii="Arial" w:hAnsi="Arial" w:cs="Arial"/>
          <w:sz w:val="20"/>
        </w:rPr>
        <w:t>oito</w:t>
      </w:r>
      <w:r w:rsidRPr="00664EB4">
        <w:rPr>
          <w:rFonts w:ascii="Arial" w:hAnsi="Arial" w:cs="Arial"/>
          <w:sz w:val="20"/>
        </w:rPr>
        <w:t>, a</w:t>
      </w:r>
      <w:r w:rsidRPr="00664EB4">
        <w:rPr>
          <w:rFonts w:ascii="Arial" w:hAnsi="Arial" w:cs="Arial"/>
          <w:spacing w:val="4"/>
          <w:sz w:val="20"/>
        </w:rPr>
        <w:t xml:space="preserve"> </w:t>
      </w:r>
      <w:r w:rsidRPr="00664EB4">
        <w:rPr>
          <w:rFonts w:ascii="Arial" w:hAnsi="Arial" w:cs="Arial"/>
          <w:sz w:val="20"/>
        </w:rPr>
        <w:t>Municipalidade de</w:t>
      </w:r>
      <w:r w:rsidRPr="00664EB4">
        <w:rPr>
          <w:rFonts w:ascii="Arial" w:hAnsi="Arial" w:cs="Arial"/>
          <w:w w:val="99"/>
          <w:sz w:val="20"/>
        </w:rPr>
        <w:t xml:space="preserve"> </w:t>
      </w:r>
      <w:r w:rsidR="00D30F56">
        <w:rPr>
          <w:rFonts w:ascii="Arial" w:hAnsi="Arial" w:cs="Arial"/>
          <w:sz w:val="20"/>
        </w:rPr>
        <w:t>Porto dos Gaúchos – MT</w:t>
      </w:r>
      <w:r w:rsidRPr="00664EB4">
        <w:rPr>
          <w:rFonts w:ascii="Arial" w:hAnsi="Arial" w:cs="Arial"/>
          <w:sz w:val="20"/>
        </w:rPr>
        <w:t>,</w:t>
      </w:r>
      <w:r w:rsidRPr="00664EB4">
        <w:rPr>
          <w:rFonts w:ascii="Arial" w:hAnsi="Arial" w:cs="Arial"/>
          <w:spacing w:val="21"/>
          <w:sz w:val="20"/>
        </w:rPr>
        <w:t xml:space="preserve"> </w:t>
      </w:r>
      <w:r w:rsidR="00E10255" w:rsidRPr="00664EB4">
        <w:rPr>
          <w:rFonts w:ascii="Arial" w:hAnsi="Arial" w:cs="Arial"/>
          <w:sz w:val="20"/>
        </w:rPr>
        <w:t>através</w:t>
      </w:r>
      <w:r w:rsidR="00E10255" w:rsidRPr="00664EB4">
        <w:rPr>
          <w:rFonts w:ascii="Arial" w:hAnsi="Arial" w:cs="Arial"/>
          <w:spacing w:val="10"/>
          <w:sz w:val="20"/>
        </w:rPr>
        <w:t xml:space="preserve"> </w:t>
      </w:r>
      <w:r w:rsidR="00E10255" w:rsidRPr="00664EB4">
        <w:rPr>
          <w:rFonts w:ascii="Arial" w:hAnsi="Arial" w:cs="Arial"/>
          <w:sz w:val="20"/>
        </w:rPr>
        <w:t>da</w:t>
      </w:r>
      <w:r w:rsidR="00E10255">
        <w:rPr>
          <w:rFonts w:ascii="Arial" w:hAnsi="Arial" w:cs="Arial"/>
          <w:sz w:val="20"/>
        </w:rPr>
        <w:t xml:space="preserve"> Prefeitura Municipal de Porto dos Gaúchos e da </w:t>
      </w:r>
      <w:r w:rsidR="00E10255" w:rsidRPr="00664EB4">
        <w:rPr>
          <w:rFonts w:ascii="Arial" w:hAnsi="Arial" w:cs="Arial"/>
          <w:sz w:val="20"/>
        </w:rPr>
        <w:t>Secretaria</w:t>
      </w:r>
      <w:r w:rsidR="00E10255" w:rsidRPr="00664EB4">
        <w:rPr>
          <w:rFonts w:ascii="Arial" w:hAnsi="Arial" w:cs="Arial"/>
          <w:spacing w:val="21"/>
          <w:sz w:val="20"/>
        </w:rPr>
        <w:t xml:space="preserve"> </w:t>
      </w:r>
      <w:r w:rsidR="00E10255" w:rsidRPr="00664EB4">
        <w:rPr>
          <w:rFonts w:ascii="Arial" w:hAnsi="Arial" w:cs="Arial"/>
          <w:sz w:val="20"/>
        </w:rPr>
        <w:t>Municipal</w:t>
      </w:r>
      <w:r w:rsidR="00E10255" w:rsidRPr="00664EB4">
        <w:rPr>
          <w:rFonts w:ascii="Arial" w:hAnsi="Arial" w:cs="Arial"/>
          <w:spacing w:val="8"/>
          <w:sz w:val="20"/>
        </w:rPr>
        <w:t xml:space="preserve"> </w:t>
      </w:r>
      <w:r w:rsidR="00E10255" w:rsidRPr="00664EB4">
        <w:rPr>
          <w:rFonts w:ascii="Arial" w:hAnsi="Arial" w:cs="Arial"/>
          <w:sz w:val="20"/>
        </w:rPr>
        <w:t>de</w:t>
      </w:r>
      <w:r w:rsidR="00E10255" w:rsidRPr="00857327">
        <w:rPr>
          <w:rFonts w:ascii="Arial" w:hAnsi="Arial" w:cs="Arial"/>
          <w:sz w:val="20"/>
        </w:rPr>
        <w:t xml:space="preserve"> </w:t>
      </w:r>
      <w:r w:rsidR="00E10255">
        <w:rPr>
          <w:rFonts w:ascii="Arial" w:hAnsi="Arial" w:cs="Arial"/>
          <w:sz w:val="20"/>
        </w:rPr>
        <w:t>Educação</w:t>
      </w:r>
      <w:r w:rsidR="00E10255" w:rsidRPr="00664EB4">
        <w:rPr>
          <w:rFonts w:ascii="Arial" w:hAnsi="Arial" w:cs="Arial"/>
          <w:sz w:val="20"/>
        </w:rPr>
        <w:t>, situada</w:t>
      </w:r>
      <w:r w:rsidR="00E10255" w:rsidRPr="00664EB4">
        <w:rPr>
          <w:rFonts w:ascii="Arial" w:hAnsi="Arial" w:cs="Arial"/>
          <w:spacing w:val="59"/>
          <w:sz w:val="20"/>
        </w:rPr>
        <w:t xml:space="preserve"> </w:t>
      </w:r>
      <w:r w:rsidR="00E10255" w:rsidRPr="00664EB4">
        <w:rPr>
          <w:rFonts w:ascii="Arial" w:hAnsi="Arial" w:cs="Arial"/>
          <w:sz w:val="20"/>
        </w:rPr>
        <w:t>na</w:t>
      </w:r>
      <w:r w:rsidR="00E10255">
        <w:rPr>
          <w:rFonts w:ascii="Arial" w:hAnsi="Arial" w:cs="Arial"/>
          <w:sz w:val="20"/>
        </w:rPr>
        <w:t xml:space="preserve"> </w:t>
      </w:r>
      <w:r w:rsidR="00E10255" w:rsidRPr="00857327">
        <w:rPr>
          <w:rFonts w:ascii="Arial" w:hAnsi="Arial" w:cs="Arial"/>
          <w:sz w:val="20"/>
        </w:rPr>
        <w:t xml:space="preserve">Praça Leopoldina </w:t>
      </w:r>
      <w:proofErr w:type="spellStart"/>
      <w:r w:rsidR="00E10255" w:rsidRPr="00857327">
        <w:rPr>
          <w:rFonts w:ascii="Arial" w:hAnsi="Arial" w:cs="Arial"/>
          <w:sz w:val="20"/>
        </w:rPr>
        <w:t>Wilke</w:t>
      </w:r>
      <w:proofErr w:type="spellEnd"/>
      <w:r w:rsidR="00E10255" w:rsidRPr="00664EB4">
        <w:rPr>
          <w:rFonts w:ascii="Arial" w:hAnsi="Arial" w:cs="Arial"/>
          <w:sz w:val="20"/>
        </w:rPr>
        <w:t>,</w:t>
      </w:r>
      <w:proofErr w:type="gramStart"/>
      <w:r w:rsidR="00E10255" w:rsidRPr="00664EB4">
        <w:rPr>
          <w:rFonts w:ascii="Arial" w:hAnsi="Arial" w:cs="Arial"/>
          <w:sz w:val="20"/>
        </w:rPr>
        <w:t xml:space="preserve">  </w:t>
      </w:r>
      <w:proofErr w:type="gramEnd"/>
      <w:r w:rsidR="00E10255" w:rsidRPr="00664EB4">
        <w:rPr>
          <w:rFonts w:ascii="Arial" w:hAnsi="Arial" w:cs="Arial"/>
          <w:sz w:val="20"/>
        </w:rPr>
        <w:t xml:space="preserve">nº </w:t>
      </w:r>
      <w:r w:rsidR="00E10255">
        <w:rPr>
          <w:rFonts w:ascii="Arial" w:hAnsi="Arial" w:cs="Arial"/>
          <w:sz w:val="20"/>
        </w:rPr>
        <w:t>19 , Centro</w:t>
      </w:r>
      <w:r w:rsidR="00E10255" w:rsidRPr="00664EB4">
        <w:rPr>
          <w:rFonts w:ascii="Arial" w:hAnsi="Arial" w:cs="Arial"/>
          <w:sz w:val="20"/>
        </w:rPr>
        <w:t xml:space="preserve">,  </w:t>
      </w:r>
      <w:r w:rsidR="00E10255">
        <w:rPr>
          <w:rFonts w:ascii="Arial" w:hAnsi="Arial" w:cs="Arial"/>
          <w:sz w:val="20"/>
        </w:rPr>
        <w:t>neste município de Porto dos Gaúchos – MT</w:t>
      </w:r>
      <w:r w:rsidR="00E10255" w:rsidRPr="00664EB4">
        <w:rPr>
          <w:rFonts w:ascii="Arial" w:hAnsi="Arial" w:cs="Arial"/>
          <w:sz w:val="20"/>
        </w:rPr>
        <w:t>,  aqui  represen</w:t>
      </w:r>
      <w:r w:rsidR="00E10255">
        <w:rPr>
          <w:rFonts w:ascii="Arial" w:hAnsi="Arial" w:cs="Arial"/>
          <w:sz w:val="20"/>
        </w:rPr>
        <w:t xml:space="preserve">tada pelo seu Prefeito Municipal </w:t>
      </w:r>
      <w:r w:rsidR="00E10255" w:rsidRPr="00E10255">
        <w:rPr>
          <w:rFonts w:ascii="Arial" w:hAnsi="Arial" w:cs="Arial"/>
          <w:sz w:val="20"/>
        </w:rPr>
        <w:t>senhor</w:t>
      </w:r>
      <w:r w:rsidR="00E10255" w:rsidRPr="004B2E25">
        <w:rPr>
          <w:rFonts w:ascii="Arial" w:hAnsi="Arial" w:cs="Arial"/>
        </w:rPr>
        <w:t xml:space="preserve"> </w:t>
      </w:r>
      <w:r w:rsidR="00E10255" w:rsidRPr="00857327">
        <w:rPr>
          <w:rFonts w:ascii="Arial" w:hAnsi="Arial" w:cs="Arial"/>
          <w:b/>
          <w:sz w:val="20"/>
          <w:u w:val="single"/>
        </w:rPr>
        <w:t>MOACIR PINHEIRO PIOVESAN</w:t>
      </w:r>
      <w:r w:rsidR="00E10255" w:rsidRPr="00857327">
        <w:rPr>
          <w:rFonts w:ascii="Arial" w:hAnsi="Arial" w:cs="Arial"/>
          <w:sz w:val="20"/>
        </w:rPr>
        <w:t>, portador do RG nº. 1.100.320-6 SSP/MT e CPF n.º 903.672.351 - 53</w:t>
      </w:r>
      <w:r w:rsidR="00E10255" w:rsidRPr="00857327">
        <w:rPr>
          <w:rFonts w:ascii="Arial" w:hAnsi="Arial" w:cs="Arial"/>
          <w:iCs/>
          <w:sz w:val="20"/>
          <w:lang w:val="pt-PT"/>
        </w:rPr>
        <w:t>,</w:t>
      </w:r>
      <w:r w:rsidR="00E10255" w:rsidRPr="00857327">
        <w:rPr>
          <w:rFonts w:ascii="Arial" w:hAnsi="Arial" w:cs="Arial"/>
          <w:sz w:val="20"/>
          <w:lang w:val="pt-PT"/>
        </w:rPr>
        <w:t xml:space="preserve"> residente e domiciliado na Rua Dona Alvina, s/nº. Centro, Município de Porto dos Gaúchos/MT</w:t>
      </w:r>
      <w:r w:rsidR="00E10255" w:rsidRPr="00664EB4">
        <w:rPr>
          <w:rFonts w:ascii="Arial" w:hAnsi="Arial" w:cs="Arial"/>
          <w:sz w:val="20"/>
        </w:rPr>
        <w:t xml:space="preserve">, e a empresa </w:t>
      </w:r>
      <w:r w:rsidR="002D7DD9">
        <w:rPr>
          <w:rFonts w:ascii="Arial" w:hAnsi="Arial" w:cs="Arial"/>
          <w:b/>
          <w:sz w:val="20"/>
          <w:u w:val="single"/>
        </w:rPr>
        <w:t>FERNANDO ALVES DUARTE 02239436140</w:t>
      </w:r>
      <w:r w:rsidR="00E10255" w:rsidRPr="00E10255">
        <w:rPr>
          <w:rFonts w:ascii="Arial" w:hAnsi="Arial" w:cs="Arial"/>
          <w:sz w:val="20"/>
          <w:lang w:val="pt-PT"/>
        </w:rPr>
        <w:t xml:space="preserve">, pessoa jurídica de direito privado, com </w:t>
      </w:r>
      <w:r w:rsidR="00E10255" w:rsidRPr="00E10255">
        <w:rPr>
          <w:rFonts w:ascii="Arial" w:hAnsi="Arial" w:cs="Arial"/>
          <w:sz w:val="20"/>
        </w:rPr>
        <w:t xml:space="preserve">sede na Rua </w:t>
      </w:r>
      <w:r w:rsidR="002D7DD9">
        <w:rPr>
          <w:rFonts w:ascii="Arial" w:hAnsi="Arial" w:cs="Arial"/>
          <w:sz w:val="20"/>
        </w:rPr>
        <w:t>C, s/nº</w:t>
      </w:r>
      <w:r w:rsidR="00E10255" w:rsidRPr="00E10255">
        <w:rPr>
          <w:rFonts w:ascii="Arial" w:hAnsi="Arial" w:cs="Arial"/>
          <w:sz w:val="20"/>
        </w:rPr>
        <w:t xml:space="preserve">, </w:t>
      </w:r>
      <w:r w:rsidR="002D7DD9">
        <w:rPr>
          <w:rFonts w:ascii="Arial" w:hAnsi="Arial" w:cs="Arial"/>
          <w:sz w:val="20"/>
        </w:rPr>
        <w:t>Americana do Norte</w:t>
      </w:r>
      <w:r w:rsidR="00E10255" w:rsidRPr="00E10255">
        <w:rPr>
          <w:rFonts w:ascii="Arial" w:hAnsi="Arial" w:cs="Arial"/>
          <w:sz w:val="20"/>
        </w:rPr>
        <w:t>, CEP 78.56</w:t>
      </w:r>
      <w:r w:rsidR="002D7DD9">
        <w:rPr>
          <w:rFonts w:ascii="Arial" w:hAnsi="Arial" w:cs="Arial"/>
          <w:sz w:val="20"/>
        </w:rPr>
        <w:t>3</w:t>
      </w:r>
      <w:r w:rsidR="00E10255" w:rsidRPr="00E10255">
        <w:rPr>
          <w:rFonts w:ascii="Arial" w:hAnsi="Arial" w:cs="Arial"/>
          <w:sz w:val="20"/>
        </w:rPr>
        <w:t xml:space="preserve">-000, Município de </w:t>
      </w:r>
      <w:r w:rsidR="002D7DD9">
        <w:rPr>
          <w:rFonts w:ascii="Arial" w:hAnsi="Arial" w:cs="Arial"/>
          <w:sz w:val="20"/>
        </w:rPr>
        <w:t>TABAPORÃ</w:t>
      </w:r>
      <w:r w:rsidR="00E10255" w:rsidRPr="00E10255">
        <w:rPr>
          <w:rFonts w:ascii="Arial" w:hAnsi="Arial" w:cs="Arial"/>
          <w:sz w:val="20"/>
        </w:rPr>
        <w:t>/MT</w:t>
      </w:r>
      <w:r w:rsidR="00E10255" w:rsidRPr="00E10255">
        <w:rPr>
          <w:rFonts w:ascii="Arial" w:hAnsi="Arial" w:cs="Arial"/>
          <w:sz w:val="20"/>
          <w:lang w:val="pt-PT"/>
        </w:rPr>
        <w:t xml:space="preserve">, CNPJ sob nº. </w:t>
      </w:r>
      <w:r w:rsidR="002D7DD9">
        <w:rPr>
          <w:rFonts w:ascii="Arial" w:hAnsi="Arial" w:cs="Arial"/>
          <w:sz w:val="18"/>
          <w:szCs w:val="18"/>
          <w:u w:val="single"/>
        </w:rPr>
        <w:t>2</w:t>
      </w:r>
      <w:r w:rsidR="002D7DD9" w:rsidRPr="001B1B71">
        <w:rPr>
          <w:rFonts w:ascii="Arial" w:hAnsi="Arial" w:cs="Arial"/>
          <w:sz w:val="18"/>
          <w:szCs w:val="18"/>
          <w:u w:val="single"/>
        </w:rPr>
        <w:t>9.8</w:t>
      </w:r>
      <w:r w:rsidR="002D7DD9">
        <w:rPr>
          <w:rFonts w:ascii="Arial" w:hAnsi="Arial" w:cs="Arial"/>
          <w:sz w:val="18"/>
          <w:szCs w:val="18"/>
          <w:u w:val="single"/>
        </w:rPr>
        <w:t>90</w:t>
      </w:r>
      <w:r w:rsidR="002D7DD9" w:rsidRPr="001B1B71">
        <w:rPr>
          <w:rFonts w:ascii="Arial" w:hAnsi="Arial" w:cs="Arial"/>
          <w:sz w:val="18"/>
          <w:szCs w:val="18"/>
          <w:u w:val="single"/>
        </w:rPr>
        <w:t>.</w:t>
      </w:r>
      <w:r w:rsidR="002D7DD9">
        <w:rPr>
          <w:rFonts w:ascii="Arial" w:hAnsi="Arial" w:cs="Arial"/>
          <w:sz w:val="18"/>
          <w:szCs w:val="18"/>
          <w:u w:val="single"/>
        </w:rPr>
        <w:t>440</w:t>
      </w:r>
      <w:r w:rsidR="002D7DD9" w:rsidRPr="001B1B71">
        <w:rPr>
          <w:rFonts w:ascii="Arial" w:hAnsi="Arial" w:cs="Arial"/>
          <w:sz w:val="18"/>
          <w:szCs w:val="18"/>
          <w:u w:val="single"/>
        </w:rPr>
        <w:t>/0001-</w:t>
      </w:r>
      <w:r w:rsidR="002D7DD9">
        <w:rPr>
          <w:rFonts w:ascii="Arial" w:hAnsi="Arial" w:cs="Arial"/>
          <w:sz w:val="18"/>
          <w:szCs w:val="18"/>
          <w:u w:val="single"/>
        </w:rPr>
        <w:t>43</w:t>
      </w:r>
      <w:r w:rsidR="00E10255" w:rsidRPr="00E10255">
        <w:rPr>
          <w:rFonts w:ascii="Arial" w:hAnsi="Arial" w:cs="Arial"/>
          <w:sz w:val="20"/>
          <w:lang w:val="pt-PT"/>
        </w:rPr>
        <w:t xml:space="preserve">, neste ato, representada pelo senhor </w:t>
      </w:r>
      <w:r w:rsidR="002D7DD9">
        <w:rPr>
          <w:rFonts w:ascii="Arial" w:hAnsi="Arial" w:cs="Arial"/>
          <w:sz w:val="20"/>
          <w:u w:val="single"/>
          <w:lang w:val="pt-PT"/>
        </w:rPr>
        <w:t>FERNANDO ALVES DUARTE</w:t>
      </w:r>
      <w:r w:rsidR="00E10255" w:rsidRPr="00E10255">
        <w:rPr>
          <w:rFonts w:ascii="Arial" w:hAnsi="Arial" w:cs="Arial"/>
          <w:sz w:val="20"/>
          <w:lang w:val="pt-PT"/>
        </w:rPr>
        <w:t xml:space="preserve">, portador do RG nº. </w:t>
      </w:r>
      <w:r w:rsidR="002D7DD9">
        <w:rPr>
          <w:rFonts w:ascii="Arial" w:hAnsi="Arial" w:cs="Arial"/>
          <w:sz w:val="20"/>
          <w:lang w:val="pt-PT"/>
        </w:rPr>
        <w:t>16940890</w:t>
      </w:r>
      <w:r w:rsidR="00E10255" w:rsidRPr="00E10255">
        <w:rPr>
          <w:rFonts w:ascii="Arial" w:hAnsi="Arial" w:cs="Arial"/>
          <w:sz w:val="20"/>
          <w:lang w:val="pt-PT"/>
        </w:rPr>
        <w:t xml:space="preserve"> SSP/MT e CPF nº. </w:t>
      </w:r>
      <w:r w:rsidR="002D7DD9">
        <w:rPr>
          <w:rFonts w:ascii="Arial" w:hAnsi="Arial" w:cs="Arial"/>
          <w:sz w:val="20"/>
          <w:lang w:val="pt-PT"/>
        </w:rPr>
        <w:t>022.394.361-40</w:t>
      </w:r>
      <w:proofErr w:type="gramStart"/>
      <w:r w:rsidR="00E10255" w:rsidRPr="00E10255">
        <w:rPr>
          <w:rFonts w:ascii="Arial" w:hAnsi="Arial" w:cs="Arial"/>
          <w:sz w:val="20"/>
          <w:lang w:val="pt-PT"/>
        </w:rPr>
        <w:t xml:space="preserve">, </w:t>
      </w:r>
      <w:r w:rsidR="00E10255" w:rsidRPr="00664EB4">
        <w:rPr>
          <w:rFonts w:ascii="Arial" w:hAnsi="Arial" w:cs="Arial"/>
          <w:sz w:val="20"/>
        </w:rPr>
        <w:t>,</w:t>
      </w:r>
      <w:proofErr w:type="gramEnd"/>
      <w:r w:rsidR="00E10255" w:rsidRPr="00664EB4">
        <w:rPr>
          <w:rFonts w:ascii="Arial" w:hAnsi="Arial" w:cs="Arial"/>
          <w:sz w:val="20"/>
        </w:rPr>
        <w:t xml:space="preserve"> nos termos Lei Federal nº 10.520/2002 e da Lei Federal nº 8.666/93, suas alterações posteriores e Decretos Federais </w:t>
      </w:r>
      <w:proofErr w:type="spellStart"/>
      <w:r w:rsidR="00E10255" w:rsidRPr="00664EB4">
        <w:rPr>
          <w:rFonts w:ascii="Arial" w:hAnsi="Arial" w:cs="Arial"/>
          <w:sz w:val="20"/>
        </w:rPr>
        <w:t>nºs</w:t>
      </w:r>
      <w:proofErr w:type="spellEnd"/>
      <w:r w:rsidR="00E10255" w:rsidRPr="00664EB4">
        <w:rPr>
          <w:rFonts w:ascii="Arial" w:hAnsi="Arial" w:cs="Arial"/>
          <w:sz w:val="20"/>
        </w:rPr>
        <w:t xml:space="preserve">. 3.555/2000, 2.697/2000, 3.722/2001 e demais normas </w:t>
      </w:r>
      <w:proofErr w:type="gramStart"/>
      <w:r w:rsidR="00E10255" w:rsidRPr="00664EB4">
        <w:rPr>
          <w:rFonts w:ascii="Arial" w:hAnsi="Arial" w:cs="Arial"/>
          <w:sz w:val="20"/>
        </w:rPr>
        <w:t>complementares, e consoante</w:t>
      </w:r>
      <w:proofErr w:type="gramEnd"/>
      <w:r w:rsidR="00E10255" w:rsidRPr="00664EB4">
        <w:rPr>
          <w:rFonts w:ascii="Arial" w:hAnsi="Arial" w:cs="Arial"/>
          <w:sz w:val="20"/>
        </w:rPr>
        <w:t xml:space="preserve"> as cláusulas e condições constantes deste instrumento, resolvem efetuar o registro de preço, conforme decisão alcançada e HOMOLOGADA</w:t>
      </w:r>
      <w:r w:rsidR="00E10255">
        <w:rPr>
          <w:rFonts w:ascii="Arial" w:hAnsi="Arial" w:cs="Arial"/>
          <w:sz w:val="20"/>
        </w:rPr>
        <w:t xml:space="preserve">, ambas do </w:t>
      </w:r>
      <w:r w:rsidR="00E10255" w:rsidRPr="0077372F">
        <w:rPr>
          <w:rFonts w:ascii="Arial" w:hAnsi="Arial" w:cs="Arial"/>
          <w:b/>
          <w:sz w:val="20"/>
        </w:rPr>
        <w:t xml:space="preserve">Processo Administrativo nº </w:t>
      </w:r>
      <w:r w:rsidR="000D2C46">
        <w:rPr>
          <w:rFonts w:ascii="Arial" w:hAnsi="Arial" w:cs="Arial"/>
          <w:b/>
          <w:sz w:val="20"/>
        </w:rPr>
        <w:t>12</w:t>
      </w:r>
      <w:r w:rsidR="00E10255" w:rsidRPr="0077372F">
        <w:rPr>
          <w:rFonts w:ascii="Arial" w:hAnsi="Arial" w:cs="Arial"/>
          <w:b/>
          <w:sz w:val="20"/>
        </w:rPr>
        <w:t>/201</w:t>
      </w:r>
      <w:r w:rsidR="000D2C46">
        <w:rPr>
          <w:rFonts w:ascii="Arial" w:hAnsi="Arial" w:cs="Arial"/>
          <w:b/>
          <w:sz w:val="20"/>
        </w:rPr>
        <w:t>8</w:t>
      </w:r>
      <w:r w:rsidR="00E10255" w:rsidRPr="00664EB4">
        <w:rPr>
          <w:rFonts w:ascii="Arial" w:hAnsi="Arial" w:cs="Arial"/>
          <w:sz w:val="20"/>
        </w:rPr>
        <w:t xml:space="preserve">, referente ao </w:t>
      </w:r>
      <w:r w:rsidR="00E10255" w:rsidRPr="0077372F">
        <w:rPr>
          <w:rFonts w:ascii="Arial" w:hAnsi="Arial" w:cs="Arial"/>
          <w:b/>
          <w:sz w:val="20"/>
        </w:rPr>
        <w:t>Pregão</w:t>
      </w:r>
      <w:r w:rsidR="00E10255" w:rsidRPr="0077372F">
        <w:rPr>
          <w:rFonts w:ascii="Arial" w:hAnsi="Arial" w:cs="Arial"/>
          <w:b/>
          <w:spacing w:val="-5"/>
          <w:sz w:val="20"/>
        </w:rPr>
        <w:t xml:space="preserve"> </w:t>
      </w:r>
      <w:r w:rsidR="00E10255" w:rsidRPr="0077372F">
        <w:rPr>
          <w:rFonts w:ascii="Arial" w:hAnsi="Arial" w:cs="Arial"/>
          <w:b/>
          <w:sz w:val="20"/>
        </w:rPr>
        <w:t>Presencial</w:t>
      </w:r>
      <w:r w:rsidR="00E10255" w:rsidRPr="0077372F">
        <w:rPr>
          <w:rFonts w:ascii="Arial" w:hAnsi="Arial" w:cs="Arial"/>
          <w:b/>
          <w:spacing w:val="-1"/>
          <w:sz w:val="20"/>
        </w:rPr>
        <w:t xml:space="preserve"> </w:t>
      </w:r>
      <w:r w:rsidR="00E10255" w:rsidRPr="0077372F">
        <w:rPr>
          <w:rFonts w:ascii="Arial" w:hAnsi="Arial" w:cs="Arial"/>
          <w:b/>
          <w:sz w:val="20"/>
        </w:rPr>
        <w:t>nº</w:t>
      </w:r>
      <w:r w:rsidR="00E10255">
        <w:rPr>
          <w:rFonts w:ascii="Arial" w:hAnsi="Arial" w:cs="Arial"/>
          <w:b/>
          <w:sz w:val="20"/>
        </w:rPr>
        <w:t xml:space="preserve"> </w:t>
      </w:r>
      <w:r w:rsidR="00E10255" w:rsidRPr="0077372F">
        <w:rPr>
          <w:rFonts w:ascii="Arial" w:hAnsi="Arial" w:cs="Arial"/>
          <w:b/>
          <w:sz w:val="20"/>
        </w:rPr>
        <w:t>0</w:t>
      </w:r>
      <w:r w:rsidR="000D2C46">
        <w:rPr>
          <w:rFonts w:ascii="Arial" w:hAnsi="Arial" w:cs="Arial"/>
          <w:b/>
          <w:sz w:val="20"/>
        </w:rPr>
        <w:t>9</w:t>
      </w:r>
      <w:r w:rsidR="00E10255" w:rsidRPr="0077372F">
        <w:rPr>
          <w:rFonts w:ascii="Arial" w:hAnsi="Arial" w:cs="Arial"/>
          <w:b/>
          <w:sz w:val="20"/>
        </w:rPr>
        <w:t>/201</w:t>
      </w:r>
      <w:r w:rsidR="000D2C46">
        <w:rPr>
          <w:rFonts w:ascii="Arial" w:hAnsi="Arial" w:cs="Arial"/>
          <w:b/>
          <w:sz w:val="20"/>
        </w:rPr>
        <w:t>8</w:t>
      </w:r>
      <w:r w:rsidR="00E10255" w:rsidRPr="0077372F">
        <w:rPr>
          <w:rFonts w:ascii="Arial" w:hAnsi="Arial" w:cs="Arial"/>
          <w:b/>
          <w:sz w:val="20"/>
        </w:rPr>
        <w:t>.</w:t>
      </w:r>
    </w:p>
    <w:p w:rsidR="000D2C46" w:rsidRDefault="000D2C46" w:rsidP="00332E8E">
      <w:pPr>
        <w:pStyle w:val="Corpodetexto"/>
        <w:tabs>
          <w:tab w:val="left" w:pos="1503"/>
          <w:tab w:val="left" w:pos="3131"/>
          <w:tab w:val="left" w:pos="3773"/>
          <w:tab w:val="left" w:pos="4693"/>
          <w:tab w:val="left" w:pos="7039"/>
          <w:tab w:val="left" w:pos="9065"/>
        </w:tabs>
        <w:spacing w:before="120"/>
        <w:ind w:left="100" w:right="394"/>
        <w:rPr>
          <w:rFonts w:ascii="Arial" w:hAnsi="Arial" w:cs="Arial"/>
          <w:b/>
          <w:sz w:val="20"/>
        </w:rPr>
      </w:pPr>
    </w:p>
    <w:p w:rsidR="000D2C46" w:rsidRPr="00664EB4" w:rsidRDefault="000D2C46" w:rsidP="00332E8E">
      <w:pPr>
        <w:pStyle w:val="Corpodetexto"/>
        <w:tabs>
          <w:tab w:val="left" w:pos="1503"/>
          <w:tab w:val="left" w:pos="3131"/>
          <w:tab w:val="left" w:pos="3773"/>
          <w:tab w:val="left" w:pos="4693"/>
          <w:tab w:val="left" w:pos="7039"/>
          <w:tab w:val="left" w:pos="9065"/>
        </w:tabs>
        <w:spacing w:before="120"/>
        <w:ind w:left="100" w:right="394"/>
        <w:rPr>
          <w:rFonts w:ascii="Arial" w:hAnsi="Arial" w:cs="Arial"/>
          <w:sz w:val="20"/>
        </w:rPr>
      </w:pPr>
    </w:p>
    <w:p w:rsidR="0017478E" w:rsidRPr="00664EB4" w:rsidRDefault="0017478E" w:rsidP="0017478E">
      <w:pPr>
        <w:pStyle w:val="Ttulo2"/>
        <w:ind w:right="294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PRIMEIRA - DO OBJETO E PREÇOS</w:t>
      </w:r>
    </w:p>
    <w:p w:rsidR="0017478E" w:rsidRPr="00664EB4" w:rsidRDefault="0017478E" w:rsidP="0017478E">
      <w:pPr>
        <w:pStyle w:val="Corpodetexto"/>
        <w:spacing w:before="2"/>
        <w:rPr>
          <w:rFonts w:ascii="Arial" w:hAnsi="Arial" w:cs="Arial"/>
          <w:b/>
          <w:sz w:val="20"/>
        </w:rPr>
      </w:pPr>
    </w:p>
    <w:p w:rsidR="0017478E" w:rsidRPr="00664EB4" w:rsidRDefault="0017478E" w:rsidP="0017478E">
      <w:pPr>
        <w:pStyle w:val="PargrafodaLista"/>
        <w:widowControl w:val="0"/>
        <w:numPr>
          <w:ilvl w:val="1"/>
          <w:numId w:val="20"/>
        </w:numPr>
        <w:tabs>
          <w:tab w:val="left" w:pos="810"/>
        </w:tabs>
        <w:spacing w:after="0" w:line="240" w:lineRule="auto"/>
        <w:ind w:right="394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Constitui o objeto da presente Ata o registro de preços do item dela constante, nos termos do artigo 15 da Lei Federal 8.666/93, d</w:t>
      </w:r>
      <w:r w:rsidR="00934F41">
        <w:rPr>
          <w:rFonts w:ascii="Arial" w:hAnsi="Arial" w:cs="Arial"/>
          <w:sz w:val="20"/>
          <w:szCs w:val="20"/>
        </w:rPr>
        <w:t xml:space="preserve">o artigo 3º e seguintes da Lei </w:t>
      </w:r>
      <w:r w:rsidRPr="00664EB4">
        <w:rPr>
          <w:rFonts w:ascii="Arial" w:hAnsi="Arial" w:cs="Arial"/>
          <w:sz w:val="20"/>
          <w:szCs w:val="20"/>
        </w:rPr>
        <w:t>Municipal</w:t>
      </w:r>
      <w:r w:rsidRPr="00664EB4">
        <w:rPr>
          <w:rFonts w:ascii="Arial" w:hAnsi="Arial" w:cs="Arial"/>
          <w:spacing w:val="-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13.278/02.</w:t>
      </w:r>
    </w:p>
    <w:p w:rsidR="0017478E" w:rsidRPr="00664EB4" w:rsidRDefault="0017478E" w:rsidP="0017478E">
      <w:pPr>
        <w:pStyle w:val="PargrafodaLista"/>
        <w:widowControl w:val="0"/>
        <w:numPr>
          <w:ilvl w:val="1"/>
          <w:numId w:val="20"/>
        </w:numPr>
        <w:tabs>
          <w:tab w:val="left" w:pos="809"/>
          <w:tab w:val="left" w:pos="810"/>
        </w:tabs>
        <w:spacing w:before="119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Os preços registrados na presente Ata referem-se ao seguinte</w:t>
      </w:r>
      <w:r w:rsidRPr="00664EB4">
        <w:rPr>
          <w:rFonts w:ascii="Arial" w:hAnsi="Arial" w:cs="Arial"/>
          <w:spacing w:val="-15"/>
          <w:sz w:val="20"/>
          <w:szCs w:val="20"/>
        </w:rPr>
        <w:t>:</w:t>
      </w:r>
    </w:p>
    <w:p w:rsidR="0017478E" w:rsidRDefault="0017478E" w:rsidP="0017478E">
      <w:pPr>
        <w:pStyle w:val="Ttulo2"/>
        <w:spacing w:line="252" w:lineRule="exact"/>
        <w:ind w:left="120" w:right="394"/>
        <w:jc w:val="left"/>
        <w:rPr>
          <w:rFonts w:ascii="Arial" w:hAnsi="Arial" w:cs="Arial"/>
          <w:sz w:val="20"/>
        </w:rPr>
      </w:pPr>
    </w:p>
    <w:tbl>
      <w:tblPr>
        <w:tblW w:w="8505" w:type="dxa"/>
        <w:tblInd w:w="1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772"/>
        <w:gridCol w:w="807"/>
        <w:gridCol w:w="576"/>
        <w:gridCol w:w="680"/>
        <w:gridCol w:w="905"/>
        <w:gridCol w:w="229"/>
        <w:gridCol w:w="992"/>
        <w:gridCol w:w="992"/>
      </w:tblGrid>
      <w:tr w:rsidR="002D7DD9" w:rsidRPr="00194D68" w:rsidTr="00C37B00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DD9" w:rsidRPr="00194D68" w:rsidRDefault="002D7DD9" w:rsidP="00C37B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DD9" w:rsidRPr="00194D68" w:rsidRDefault="002D7DD9" w:rsidP="00C37B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DD9" w:rsidRPr="00194D68" w:rsidRDefault="002D7DD9" w:rsidP="00C37B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DD9" w:rsidRPr="00194D68" w:rsidRDefault="002D7DD9" w:rsidP="00C37B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DD9" w:rsidRPr="00194D68" w:rsidRDefault="002D7DD9" w:rsidP="00C37B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DD9" w:rsidRPr="00194D68" w:rsidRDefault="002D7DD9" w:rsidP="00C37B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DD9" w:rsidRPr="00194D68" w:rsidRDefault="002D7DD9" w:rsidP="00C37B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DD9" w:rsidRPr="00194D68" w:rsidRDefault="002D7DD9" w:rsidP="00C37B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DD9" w:rsidRPr="00194D68" w:rsidRDefault="002D7DD9" w:rsidP="00C37B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FERNANDO ALVES DUARTE 02239436140</w:t>
            </w: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ME CNPJ Sob n°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9.8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440/0001-43</w:t>
            </w:r>
          </w:p>
        </w:tc>
      </w:tr>
      <w:tr w:rsidR="002D7DD9" w:rsidRPr="00194D68" w:rsidTr="00C37B00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DD9" w:rsidRPr="00194D68" w:rsidRDefault="002D7DD9" w:rsidP="00C37B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Item / Linha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DD9" w:rsidRPr="00194D68" w:rsidRDefault="002D7DD9" w:rsidP="00C37B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Trajeto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DD9" w:rsidRPr="00194D68" w:rsidRDefault="002D7DD9" w:rsidP="00C37B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Qtde</w:t>
            </w:r>
            <w:proofErr w:type="spellEnd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. Média / Mês/Ano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DD9" w:rsidRPr="00194D68" w:rsidRDefault="002D7DD9" w:rsidP="00C37B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Qtde</w:t>
            </w:r>
            <w:proofErr w:type="spellEnd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. Máx./ Dias/Mês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DD9" w:rsidRPr="00194D68" w:rsidRDefault="002D7DD9" w:rsidP="00C37B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Km Média</w:t>
            </w:r>
            <w:proofErr w:type="gramEnd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 xml:space="preserve"> p/ Dia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DD9" w:rsidRPr="00194D68" w:rsidRDefault="002D7DD9" w:rsidP="00C37B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Qtde</w:t>
            </w:r>
            <w:proofErr w:type="spellEnd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. Média / Alunos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DD9" w:rsidRPr="00194D68" w:rsidRDefault="002D7DD9" w:rsidP="00C37B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Horário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DD9" w:rsidRPr="00194D68" w:rsidRDefault="002D7DD9" w:rsidP="00C37B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DD9" w:rsidRPr="00194D68" w:rsidRDefault="002D7DD9" w:rsidP="00C37B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R$ p/ Km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DD9" w:rsidRPr="00194D68" w:rsidRDefault="002D7DD9" w:rsidP="00C37B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2D7DD9" w:rsidRPr="00194D68" w:rsidTr="00C37B0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DD9" w:rsidRPr="00194D68" w:rsidRDefault="002D7DD9" w:rsidP="00C37B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DD9" w:rsidRPr="00194D68" w:rsidRDefault="002D7DD9" w:rsidP="00C37B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FAZ. ARARAS</w:t>
            </w:r>
            <w:proofErr w:type="gramStart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, FAZ</w:t>
            </w:r>
            <w:proofErr w:type="gramEnd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 xml:space="preserve"> FÊNIX X AMERICANA DO NORTE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DD9" w:rsidRPr="00194D68" w:rsidRDefault="002D7DD9" w:rsidP="00C37B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DD9" w:rsidRPr="00194D68" w:rsidRDefault="002D7DD9" w:rsidP="00C37B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DD9" w:rsidRPr="00194D68" w:rsidRDefault="002D7DD9" w:rsidP="00C37B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DD9" w:rsidRPr="00194D68" w:rsidRDefault="002D7DD9" w:rsidP="00C37B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DD9" w:rsidRPr="00194D68" w:rsidRDefault="002D7DD9" w:rsidP="00C37B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Integral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DD9" w:rsidRPr="00194D68" w:rsidRDefault="002D7DD9" w:rsidP="00C37B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D7DD9" w:rsidRPr="00194D68" w:rsidRDefault="002D7DD9" w:rsidP="00C37B00">
            <w:pPr>
              <w:rPr>
                <w:rFonts w:ascii="Arial" w:hAnsi="Arial" w:cs="Arial"/>
                <w:sz w:val="16"/>
                <w:szCs w:val="16"/>
              </w:rPr>
            </w:pPr>
            <w:r w:rsidRPr="00194D68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R$ 3,60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DD9" w:rsidRPr="00194D68" w:rsidRDefault="002D7DD9" w:rsidP="00C37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44.352,00</w:t>
            </w:r>
          </w:p>
        </w:tc>
      </w:tr>
    </w:tbl>
    <w:p w:rsidR="002C2FBF" w:rsidRDefault="002C2FBF" w:rsidP="002C2FBF"/>
    <w:p w:rsidR="002C2FBF" w:rsidRPr="002D7DD9" w:rsidRDefault="002C2FBF" w:rsidP="002D7DD9">
      <w:pPr>
        <w:jc w:val="both"/>
        <w:rPr>
          <w:color w:val="000000"/>
          <w:sz w:val="20"/>
        </w:rPr>
      </w:pPr>
      <w:r w:rsidRPr="00D34950">
        <w:rPr>
          <w:rFonts w:ascii="Arial" w:hAnsi="Arial" w:cs="Arial"/>
          <w:sz w:val="20"/>
        </w:rPr>
        <w:t xml:space="preserve">Valor Total: </w:t>
      </w:r>
      <w:r w:rsidRPr="00D34950">
        <w:rPr>
          <w:rFonts w:ascii="Arial" w:hAnsi="Arial" w:cs="Arial"/>
          <w:b/>
          <w:sz w:val="20"/>
        </w:rPr>
        <w:t xml:space="preserve">R$: </w:t>
      </w:r>
      <w:r w:rsidR="002D7DD9">
        <w:rPr>
          <w:rFonts w:ascii="Arial" w:hAnsi="Arial" w:cs="Arial"/>
          <w:b/>
          <w:sz w:val="20"/>
        </w:rPr>
        <w:t xml:space="preserve">44.352 </w:t>
      </w:r>
      <w:r w:rsidRPr="00D34950">
        <w:rPr>
          <w:rFonts w:ascii="Arial" w:hAnsi="Arial" w:cs="Arial"/>
          <w:b/>
          <w:sz w:val="20"/>
        </w:rPr>
        <w:t>(Qua</w:t>
      </w:r>
      <w:r w:rsidR="002D7DD9">
        <w:rPr>
          <w:rFonts w:ascii="Arial" w:hAnsi="Arial" w:cs="Arial"/>
          <w:b/>
          <w:sz w:val="20"/>
        </w:rPr>
        <w:t xml:space="preserve">renta e quatro </w:t>
      </w:r>
      <w:proofErr w:type="gramStart"/>
      <w:r w:rsidR="002D7DD9">
        <w:rPr>
          <w:rFonts w:ascii="Arial" w:hAnsi="Arial" w:cs="Arial"/>
          <w:b/>
          <w:sz w:val="20"/>
        </w:rPr>
        <w:t>Mil</w:t>
      </w:r>
      <w:r w:rsidRPr="00D34950">
        <w:rPr>
          <w:rFonts w:ascii="Arial" w:hAnsi="Arial" w:cs="Arial"/>
          <w:b/>
          <w:sz w:val="20"/>
        </w:rPr>
        <w:t xml:space="preserve"> </w:t>
      </w:r>
      <w:proofErr w:type="spellStart"/>
      <w:r w:rsidRPr="00D34950">
        <w:rPr>
          <w:rFonts w:ascii="Arial" w:hAnsi="Arial" w:cs="Arial"/>
          <w:b/>
          <w:sz w:val="20"/>
        </w:rPr>
        <w:t>mil</w:t>
      </w:r>
      <w:proofErr w:type="spellEnd"/>
      <w:proofErr w:type="gramEnd"/>
      <w:r w:rsidRPr="00D34950">
        <w:rPr>
          <w:rFonts w:ascii="Arial" w:hAnsi="Arial" w:cs="Arial"/>
          <w:b/>
          <w:sz w:val="20"/>
        </w:rPr>
        <w:t xml:space="preserve"> </w:t>
      </w:r>
      <w:r w:rsidR="002D7DD9">
        <w:rPr>
          <w:rFonts w:ascii="Arial" w:hAnsi="Arial" w:cs="Arial"/>
          <w:b/>
          <w:sz w:val="20"/>
        </w:rPr>
        <w:t>trezentos e cinquenta e dois</w:t>
      </w:r>
      <w:r w:rsidRPr="00D34950">
        <w:rPr>
          <w:rFonts w:ascii="Arial" w:hAnsi="Arial" w:cs="Arial"/>
          <w:b/>
          <w:sz w:val="20"/>
        </w:rPr>
        <w:t xml:space="preserve"> Reais)</w:t>
      </w:r>
    </w:p>
    <w:p w:rsidR="0017478E" w:rsidRDefault="0017478E" w:rsidP="0017478E">
      <w:pPr>
        <w:pStyle w:val="Ttulo2"/>
        <w:spacing w:line="252" w:lineRule="exact"/>
        <w:ind w:left="120" w:right="394"/>
        <w:jc w:val="left"/>
        <w:rPr>
          <w:rFonts w:ascii="Arial" w:hAnsi="Arial" w:cs="Arial"/>
          <w:sz w:val="20"/>
        </w:rPr>
      </w:pPr>
    </w:p>
    <w:p w:rsidR="000B5E49" w:rsidRPr="00664EB4" w:rsidRDefault="000B5E49" w:rsidP="000B5E49">
      <w:pPr>
        <w:pStyle w:val="Ttulo2"/>
        <w:spacing w:line="252" w:lineRule="exact"/>
        <w:ind w:left="120" w:right="394"/>
        <w:jc w:val="left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SEGUNDA-DA VALIDADE DO REGISTRO DE PREÇOS</w:t>
      </w:r>
    </w:p>
    <w:p w:rsidR="000B5E49" w:rsidRPr="00664EB4" w:rsidRDefault="000B5E49" w:rsidP="000B5E49">
      <w:pPr>
        <w:pStyle w:val="PargrafodaLista"/>
        <w:widowControl w:val="0"/>
        <w:numPr>
          <w:ilvl w:val="1"/>
          <w:numId w:val="19"/>
        </w:numPr>
        <w:tabs>
          <w:tab w:val="left" w:pos="688"/>
        </w:tabs>
        <w:spacing w:before="119" w:after="0" w:line="240" w:lineRule="auto"/>
        <w:ind w:right="393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Ata de Registro de Preços, ora firmada, terá validade de 12 (doze) meses</w:t>
      </w:r>
      <w:r w:rsidRPr="00664EB4">
        <w:rPr>
          <w:rFonts w:ascii="Arial" w:hAnsi="Arial" w:cs="Arial"/>
          <w:b/>
          <w:sz w:val="20"/>
          <w:szCs w:val="20"/>
        </w:rPr>
        <w:t xml:space="preserve">, </w:t>
      </w:r>
      <w:r w:rsidRPr="00664EB4">
        <w:rPr>
          <w:rFonts w:ascii="Arial" w:hAnsi="Arial" w:cs="Arial"/>
          <w:sz w:val="20"/>
          <w:szCs w:val="20"/>
        </w:rPr>
        <w:t>a partir da data da assinatura, podendo ser prorrogada, por até idêntico período, desde que haja anuência das</w:t>
      </w:r>
      <w:r w:rsidRPr="00664EB4">
        <w:rPr>
          <w:rFonts w:ascii="Arial" w:hAnsi="Arial" w:cs="Arial"/>
          <w:spacing w:val="-6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partes.</w:t>
      </w:r>
    </w:p>
    <w:p w:rsidR="000B5E49" w:rsidRPr="00664EB4" w:rsidRDefault="000B5E49" w:rsidP="000B5E49">
      <w:pPr>
        <w:pStyle w:val="PargrafodaLista"/>
        <w:widowControl w:val="0"/>
        <w:numPr>
          <w:ilvl w:val="1"/>
          <w:numId w:val="19"/>
        </w:numPr>
        <w:tabs>
          <w:tab w:val="left" w:pos="688"/>
        </w:tabs>
        <w:spacing w:before="120" w:after="0" w:line="240" w:lineRule="auto"/>
        <w:ind w:right="393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 xml:space="preserve">A detentora da ata deverá manifestar, por escrito, seu eventual interesse na prorrogação do ajuste, em prazo não inferior a 90 (noventa) dias do término de sua vigência. A inexistência de </w:t>
      </w:r>
      <w:r w:rsidRPr="00664EB4">
        <w:rPr>
          <w:rFonts w:ascii="Arial" w:hAnsi="Arial" w:cs="Arial"/>
          <w:sz w:val="20"/>
          <w:szCs w:val="20"/>
        </w:rPr>
        <w:lastRenderedPageBreak/>
        <w:t>pronunciamento, dentro do prazo, dará ensejo à Administração, a seu exclusivo critério, de promover nova licitação, descabendo à detentora o direito a qualquer recurso ou</w:t>
      </w:r>
      <w:r w:rsidRPr="00664EB4">
        <w:rPr>
          <w:rFonts w:ascii="Arial" w:hAnsi="Arial" w:cs="Arial"/>
          <w:spacing w:val="-11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indenização.</w:t>
      </w:r>
    </w:p>
    <w:p w:rsidR="000B5E49" w:rsidRPr="00664EB4" w:rsidRDefault="000B5E49" w:rsidP="000B5E49">
      <w:pPr>
        <w:pStyle w:val="PargrafodaLista"/>
        <w:widowControl w:val="0"/>
        <w:numPr>
          <w:ilvl w:val="1"/>
          <w:numId w:val="19"/>
        </w:numPr>
        <w:tabs>
          <w:tab w:val="left" w:pos="688"/>
        </w:tabs>
        <w:spacing w:before="120" w:after="0" w:line="240" w:lineRule="auto"/>
        <w:ind w:right="393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À PM</w:t>
      </w:r>
      <w:r>
        <w:rPr>
          <w:rFonts w:ascii="Arial" w:hAnsi="Arial" w:cs="Arial"/>
          <w:sz w:val="20"/>
          <w:szCs w:val="20"/>
        </w:rPr>
        <w:t>PG</w:t>
      </w:r>
      <w:r w:rsidRPr="00664EB4">
        <w:rPr>
          <w:rFonts w:ascii="Arial" w:hAnsi="Arial" w:cs="Arial"/>
          <w:sz w:val="20"/>
          <w:szCs w:val="20"/>
        </w:rPr>
        <w:t>, no interesse público, é assegurado o direito de exigir que a detentora, conforme o caso prossiga na execução do ajuste, pelo período de até 90 (noventa) dias, a fim de se evitar brusca interrupção nos fornecimentos, mediante aditamento contratual.</w:t>
      </w:r>
    </w:p>
    <w:p w:rsidR="000B5E49" w:rsidRPr="00664EB4" w:rsidRDefault="000B5E49" w:rsidP="000B5E49">
      <w:pPr>
        <w:pStyle w:val="Ttulo2"/>
        <w:spacing w:before="120"/>
        <w:ind w:left="120" w:right="394"/>
        <w:jc w:val="left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TERCEIRA – DAS CONDIÇÕES DE FORNECIMENTO, PRAZOS E LOCAIS DE ENTREGA.</w:t>
      </w:r>
    </w:p>
    <w:p w:rsidR="000B5E49" w:rsidRPr="00664EB4" w:rsidRDefault="000B5E49" w:rsidP="000B5E49">
      <w:pPr>
        <w:pStyle w:val="PargrafodaLista"/>
        <w:widowControl w:val="0"/>
        <w:numPr>
          <w:ilvl w:val="1"/>
          <w:numId w:val="18"/>
        </w:numPr>
        <w:tabs>
          <w:tab w:val="left" w:pos="688"/>
        </w:tabs>
        <w:spacing w:before="119" w:after="0" w:line="240" w:lineRule="auto"/>
        <w:ind w:right="592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Após formalização do pedido, nos termos do item 9.2 da presente Ata de Registro de Preços, a empresa detentora da ata, terá o prazo para a retirada da nota de empenho de até 03 (três) dias úteis, contados da data de publicação da convocação no D.O.</w:t>
      </w:r>
      <w:r w:rsidRPr="00664EB4">
        <w:rPr>
          <w:rFonts w:ascii="Arial" w:hAnsi="Arial" w:cs="Arial"/>
          <w:spacing w:val="-2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C.</w:t>
      </w:r>
    </w:p>
    <w:p w:rsidR="000B5E49" w:rsidRPr="00664EB4" w:rsidRDefault="000B5E49" w:rsidP="000B5E49">
      <w:pPr>
        <w:pStyle w:val="PargrafodaLista"/>
        <w:widowControl w:val="0"/>
        <w:numPr>
          <w:ilvl w:val="1"/>
          <w:numId w:val="18"/>
        </w:numPr>
        <w:tabs>
          <w:tab w:val="left" w:pos="688"/>
        </w:tabs>
        <w:spacing w:before="120" w:after="0" w:line="240" w:lineRule="auto"/>
        <w:ind w:right="593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Para a retirada de cada nota de empenho ou contrato perante a unidade requisitante, a detentora da ata deverá apresentar a seguinte</w:t>
      </w:r>
      <w:r w:rsidRPr="00664EB4">
        <w:rPr>
          <w:rFonts w:ascii="Arial" w:hAnsi="Arial" w:cs="Arial"/>
          <w:spacing w:val="-19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documentação:</w:t>
      </w:r>
    </w:p>
    <w:p w:rsidR="000B5E49" w:rsidRPr="00664EB4" w:rsidRDefault="000B5E49" w:rsidP="000B5E49">
      <w:pPr>
        <w:pStyle w:val="PargrafodaLista"/>
        <w:widowControl w:val="0"/>
        <w:numPr>
          <w:ilvl w:val="2"/>
          <w:numId w:val="18"/>
        </w:numPr>
        <w:tabs>
          <w:tab w:val="left" w:pos="1539"/>
        </w:tabs>
        <w:spacing w:before="120" w:after="0" w:line="240" w:lineRule="auto"/>
        <w:ind w:right="592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Certidão Negativa de Débito – CND – para com o Sistema de Seguridade Social; (da</w:t>
      </w:r>
      <w:r w:rsidRPr="00664EB4">
        <w:rPr>
          <w:rFonts w:ascii="Arial" w:hAnsi="Arial" w:cs="Arial"/>
          <w:spacing w:val="-4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Matriz</w:t>
      </w:r>
      <w:proofErr w:type="gramStart"/>
      <w:r w:rsidRPr="00664EB4">
        <w:rPr>
          <w:rFonts w:ascii="Arial" w:hAnsi="Arial" w:cs="Arial"/>
          <w:sz w:val="20"/>
          <w:szCs w:val="20"/>
        </w:rPr>
        <w:t>)</w:t>
      </w:r>
      <w:proofErr w:type="gramEnd"/>
    </w:p>
    <w:p w:rsidR="000B5E49" w:rsidRPr="00664EB4" w:rsidRDefault="000B5E49" w:rsidP="000B5E49">
      <w:pPr>
        <w:pStyle w:val="PargrafodaLista"/>
        <w:widowControl w:val="0"/>
        <w:numPr>
          <w:ilvl w:val="2"/>
          <w:numId w:val="18"/>
        </w:numPr>
        <w:tabs>
          <w:tab w:val="left" w:pos="1539"/>
        </w:tabs>
        <w:spacing w:before="120" w:after="0" w:line="240" w:lineRule="auto"/>
        <w:ind w:right="593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Certificado de Regularidade de Situação para com o fundo de Garantia por Tempo de Serviço –</w:t>
      </w:r>
      <w:r w:rsidRPr="00664EB4">
        <w:rPr>
          <w:rFonts w:ascii="Arial" w:hAnsi="Arial" w:cs="Arial"/>
          <w:spacing w:val="-6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FGTS.</w:t>
      </w:r>
    </w:p>
    <w:p w:rsidR="000B5E49" w:rsidRPr="00664EB4" w:rsidRDefault="000B5E49" w:rsidP="000B5E49">
      <w:pPr>
        <w:pStyle w:val="PargrafodaLista"/>
        <w:widowControl w:val="0"/>
        <w:numPr>
          <w:ilvl w:val="2"/>
          <w:numId w:val="18"/>
        </w:numPr>
        <w:tabs>
          <w:tab w:val="left" w:pos="1538"/>
          <w:tab w:val="left" w:pos="1539"/>
        </w:tabs>
        <w:spacing w:before="120" w:after="0" w:line="240" w:lineRule="auto"/>
        <w:contextualSpacing w:val="0"/>
        <w:rPr>
          <w:rFonts w:ascii="Arial" w:hAnsi="Arial" w:cs="Arial"/>
          <w:sz w:val="20"/>
          <w:szCs w:val="20"/>
        </w:rPr>
      </w:pPr>
      <w:proofErr w:type="gramStart"/>
      <w:r w:rsidRPr="00664EB4">
        <w:rPr>
          <w:rFonts w:ascii="Arial" w:hAnsi="Arial" w:cs="Arial"/>
          <w:sz w:val="20"/>
          <w:szCs w:val="20"/>
        </w:rPr>
        <w:t>prova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de inscrição no Cadastro Nacional de Pessoa</w:t>
      </w:r>
      <w:r w:rsidRPr="00664EB4">
        <w:rPr>
          <w:rFonts w:ascii="Arial" w:hAnsi="Arial" w:cs="Arial"/>
          <w:spacing w:val="-13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Jurídica;</w:t>
      </w:r>
    </w:p>
    <w:p w:rsidR="000B5E49" w:rsidRPr="00664EB4" w:rsidRDefault="000B5E49" w:rsidP="000B5E49">
      <w:pPr>
        <w:pStyle w:val="PargrafodaLista"/>
        <w:widowControl w:val="0"/>
        <w:numPr>
          <w:ilvl w:val="2"/>
          <w:numId w:val="18"/>
        </w:numPr>
        <w:tabs>
          <w:tab w:val="left" w:pos="1539"/>
        </w:tabs>
        <w:spacing w:before="120" w:after="0" w:line="240" w:lineRule="auto"/>
        <w:ind w:right="592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 xml:space="preserve">Prova de regularidade para com a Fazenda do Município da sede ou domicílio da licitante, e do Município de </w:t>
      </w:r>
      <w:r>
        <w:rPr>
          <w:rFonts w:ascii="Arial" w:hAnsi="Arial" w:cs="Arial"/>
          <w:sz w:val="20"/>
          <w:szCs w:val="20"/>
        </w:rPr>
        <w:t>Porto dos Gaúchos</w:t>
      </w:r>
      <w:r w:rsidRPr="00664EB4">
        <w:rPr>
          <w:rFonts w:ascii="Arial" w:hAnsi="Arial" w:cs="Arial"/>
          <w:sz w:val="20"/>
          <w:szCs w:val="20"/>
        </w:rPr>
        <w:t xml:space="preserve">, relativa aos tributos relacionados com a prestação licitada, nos termos do </w:t>
      </w:r>
      <w:r w:rsidRPr="007240B8">
        <w:rPr>
          <w:rFonts w:ascii="Arial" w:hAnsi="Arial" w:cs="Arial"/>
          <w:sz w:val="20"/>
          <w:szCs w:val="20"/>
        </w:rPr>
        <w:t>Decreto nº 47.014 de 21-02-2006</w:t>
      </w:r>
      <w:r w:rsidRPr="00664EB4">
        <w:rPr>
          <w:rFonts w:ascii="Arial" w:hAnsi="Arial" w:cs="Arial"/>
          <w:sz w:val="20"/>
          <w:szCs w:val="20"/>
        </w:rPr>
        <w:t>.</w:t>
      </w:r>
    </w:p>
    <w:p w:rsidR="000B5E49" w:rsidRPr="00664EB4" w:rsidRDefault="000B5E49" w:rsidP="000B5E49">
      <w:pPr>
        <w:pStyle w:val="PargrafodaLista"/>
        <w:widowControl w:val="0"/>
        <w:numPr>
          <w:ilvl w:val="1"/>
          <w:numId w:val="18"/>
        </w:numPr>
        <w:tabs>
          <w:tab w:val="left" w:pos="829"/>
          <w:tab w:val="left" w:pos="830"/>
        </w:tabs>
        <w:spacing w:before="120" w:after="0" w:line="240" w:lineRule="auto"/>
        <w:ind w:left="829" w:right="594" w:hanging="568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Os Locais de execução dos serviços serão determinados pela unidade requisitante, cuja relação segue</w:t>
      </w:r>
      <w:r w:rsidRPr="00664EB4">
        <w:rPr>
          <w:rFonts w:ascii="Arial" w:hAnsi="Arial" w:cs="Arial"/>
          <w:spacing w:val="-12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abaixo:</w:t>
      </w:r>
    </w:p>
    <w:p w:rsidR="000B5E49" w:rsidRPr="00664EB4" w:rsidRDefault="000B5E49" w:rsidP="000B5E49">
      <w:pPr>
        <w:pStyle w:val="Ttulo2"/>
        <w:spacing w:before="121"/>
        <w:ind w:right="394"/>
        <w:jc w:val="left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  <w:u w:val="thick"/>
        </w:rPr>
        <w:t>UNIDADES</w:t>
      </w:r>
    </w:p>
    <w:p w:rsidR="000B5E49" w:rsidRPr="00664EB4" w:rsidRDefault="000B5E49" w:rsidP="000B5E49">
      <w:pPr>
        <w:pStyle w:val="Corpodetexto"/>
        <w:rPr>
          <w:rFonts w:ascii="Arial" w:hAnsi="Arial" w:cs="Arial"/>
          <w:b/>
          <w:sz w:val="20"/>
        </w:rPr>
      </w:pPr>
    </w:p>
    <w:p w:rsidR="000B5E49" w:rsidRPr="00664EB4" w:rsidRDefault="000B5E49" w:rsidP="000B5E49">
      <w:pPr>
        <w:pStyle w:val="Corpodetexto"/>
        <w:spacing w:before="6"/>
        <w:rPr>
          <w:rFonts w:ascii="Arial" w:hAnsi="Arial" w:cs="Arial"/>
          <w:b/>
          <w:sz w:val="20"/>
        </w:rPr>
      </w:pPr>
    </w:p>
    <w:p w:rsidR="000B5E49" w:rsidRPr="00664EB4" w:rsidRDefault="000B5E49" w:rsidP="000B5E49">
      <w:pPr>
        <w:pStyle w:val="Corpodetexto"/>
        <w:tabs>
          <w:tab w:val="left" w:pos="1535"/>
        </w:tabs>
        <w:spacing w:before="72"/>
        <w:ind w:left="120" w:right="394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SMS</w:t>
      </w:r>
      <w:r w:rsidRPr="00664EB4">
        <w:rPr>
          <w:rFonts w:ascii="Arial" w:hAnsi="Arial" w:cs="Arial"/>
          <w:sz w:val="20"/>
        </w:rPr>
        <w:tab/>
        <w:t>Secretaria Municipal de</w:t>
      </w:r>
      <w:r w:rsidRPr="00664EB4">
        <w:rPr>
          <w:rFonts w:ascii="Arial" w:hAnsi="Arial" w:cs="Arial"/>
          <w:spacing w:val="-8"/>
          <w:sz w:val="20"/>
        </w:rPr>
        <w:t xml:space="preserve"> </w:t>
      </w:r>
      <w:r>
        <w:rPr>
          <w:rFonts w:ascii="Arial" w:hAnsi="Arial" w:cs="Arial"/>
          <w:sz w:val="20"/>
        </w:rPr>
        <w:t>Educação</w:t>
      </w:r>
      <w:r w:rsidRPr="00664EB4">
        <w:rPr>
          <w:rFonts w:ascii="Arial" w:hAnsi="Arial" w:cs="Arial"/>
          <w:sz w:val="20"/>
        </w:rPr>
        <w:t>;</w:t>
      </w:r>
    </w:p>
    <w:p w:rsidR="000B5E49" w:rsidRPr="00664EB4" w:rsidRDefault="000B5E49" w:rsidP="000B5E49">
      <w:pPr>
        <w:pStyle w:val="Corpodetexto"/>
        <w:spacing w:before="9"/>
        <w:rPr>
          <w:rFonts w:ascii="Arial" w:hAnsi="Arial" w:cs="Arial"/>
          <w:sz w:val="20"/>
        </w:rPr>
      </w:pPr>
    </w:p>
    <w:p w:rsidR="000B5E49" w:rsidRPr="00664EB4" w:rsidRDefault="000B5E49" w:rsidP="000B5E49">
      <w:pPr>
        <w:pStyle w:val="PargrafodaLista"/>
        <w:widowControl w:val="0"/>
        <w:numPr>
          <w:ilvl w:val="1"/>
          <w:numId w:val="17"/>
        </w:numPr>
        <w:tabs>
          <w:tab w:val="left" w:pos="668"/>
        </w:tabs>
        <w:spacing w:before="1" w:after="0" w:line="240" w:lineRule="auto"/>
        <w:ind w:right="5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O objeto da ata será recebido pela unidade requisitante, provisoriamente, consoante o disposto no artigo 73, inciso II, da Lei federal nº</w:t>
      </w:r>
      <w:r w:rsidRPr="00664EB4">
        <w:rPr>
          <w:rFonts w:ascii="Arial" w:hAnsi="Arial" w:cs="Arial"/>
          <w:spacing w:val="-16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8.666/93.</w:t>
      </w:r>
    </w:p>
    <w:p w:rsidR="000B5E49" w:rsidRPr="00664EB4" w:rsidRDefault="000B5E49" w:rsidP="000B5E49">
      <w:pPr>
        <w:pStyle w:val="PargrafodaLista"/>
        <w:widowControl w:val="0"/>
        <w:numPr>
          <w:ilvl w:val="2"/>
          <w:numId w:val="17"/>
        </w:numPr>
        <w:tabs>
          <w:tab w:val="left" w:pos="1519"/>
        </w:tabs>
        <w:spacing w:before="120" w:after="0" w:line="240" w:lineRule="auto"/>
        <w:ind w:right="591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entrega do objeto na unidade requisitante será acompanhada da nota fiscal ou nota fiscal-fatura, bem como da cópia reprográfica da nota de empenho.</w:t>
      </w:r>
    </w:p>
    <w:p w:rsidR="000B5E49" w:rsidRPr="00664EB4" w:rsidRDefault="000B5E49" w:rsidP="000B5E49">
      <w:pPr>
        <w:pStyle w:val="PargrafodaLista"/>
        <w:widowControl w:val="0"/>
        <w:numPr>
          <w:ilvl w:val="1"/>
          <w:numId w:val="17"/>
        </w:numPr>
        <w:tabs>
          <w:tab w:val="left" w:pos="668"/>
        </w:tabs>
        <w:spacing w:before="120" w:after="0" w:line="240" w:lineRule="auto"/>
        <w:ind w:right="59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Se a qualidade do objeto entregue não corresponder às especificações do objeto da ata, aquele será devolvido, aplicando-se as penalidades</w:t>
      </w:r>
      <w:r w:rsidRPr="00664EB4">
        <w:rPr>
          <w:rFonts w:ascii="Arial" w:hAnsi="Arial" w:cs="Arial"/>
          <w:spacing w:val="-1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cabíveis.</w:t>
      </w:r>
    </w:p>
    <w:p w:rsidR="000B5E49" w:rsidRPr="00664EB4" w:rsidRDefault="000B5E49" w:rsidP="000B5E49">
      <w:pPr>
        <w:pStyle w:val="PargrafodaLista"/>
        <w:widowControl w:val="0"/>
        <w:numPr>
          <w:ilvl w:val="1"/>
          <w:numId w:val="17"/>
        </w:numPr>
        <w:tabs>
          <w:tab w:val="left" w:pos="668"/>
        </w:tabs>
        <w:spacing w:before="120" w:after="0" w:line="240" w:lineRule="auto"/>
        <w:ind w:right="591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Se, durante o prazo de validade da ata, o objeto entregue apresentar quaisquer alterações que impeçam ou prejudiquem sua utilização, a detentora deverá providenciar a substituição, por sua conta e risco, no prazo estabelecido pela Prefeitura.</w:t>
      </w:r>
    </w:p>
    <w:p w:rsidR="000B5E49" w:rsidRDefault="000B5E49" w:rsidP="000B5E49">
      <w:pPr>
        <w:pStyle w:val="Ttulo2"/>
        <w:spacing w:line="252" w:lineRule="exact"/>
        <w:ind w:left="115"/>
        <w:jc w:val="left"/>
        <w:rPr>
          <w:rFonts w:ascii="Arial" w:hAnsi="Arial" w:cs="Arial"/>
          <w:sz w:val="20"/>
        </w:rPr>
      </w:pPr>
    </w:p>
    <w:p w:rsidR="000B5E49" w:rsidRPr="00664EB4" w:rsidRDefault="000B5E49" w:rsidP="000B5E49">
      <w:pPr>
        <w:pStyle w:val="Ttulo2"/>
        <w:spacing w:line="252" w:lineRule="exact"/>
        <w:ind w:left="115"/>
        <w:jc w:val="left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QUARTA – DAS PENALIDADES</w:t>
      </w:r>
    </w:p>
    <w:p w:rsidR="000B5E49" w:rsidRPr="00664EB4" w:rsidRDefault="000B5E49" w:rsidP="000B5E49">
      <w:pPr>
        <w:pStyle w:val="PargrafodaLista"/>
        <w:widowControl w:val="0"/>
        <w:numPr>
          <w:ilvl w:val="1"/>
          <w:numId w:val="16"/>
        </w:numPr>
        <w:tabs>
          <w:tab w:val="left" w:pos="826"/>
        </w:tabs>
        <w:spacing w:before="119" w:after="0" w:line="240" w:lineRule="auto"/>
        <w:ind w:right="593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Pelo descumprimento do ajuste, a detentora sujeitar-se-á às penalidades adiante especificadas, que serão aplicadas pelo</w:t>
      </w:r>
      <w:r>
        <w:rPr>
          <w:rFonts w:ascii="Arial" w:hAnsi="Arial" w:cs="Arial"/>
          <w:sz w:val="20"/>
          <w:szCs w:val="20"/>
        </w:rPr>
        <w:t xml:space="preserve"> Departamento de Fiscalização e Contratos</w:t>
      </w:r>
      <w:r w:rsidRPr="00664EB4">
        <w:rPr>
          <w:rFonts w:ascii="Arial" w:hAnsi="Arial" w:cs="Arial"/>
          <w:sz w:val="20"/>
          <w:szCs w:val="20"/>
        </w:rPr>
        <w:t xml:space="preserve">, na condição de órgão gestor da ata, e </w:t>
      </w:r>
      <w:proofErr w:type="gramStart"/>
      <w:r w:rsidRPr="00664EB4">
        <w:rPr>
          <w:rFonts w:ascii="Arial" w:hAnsi="Arial" w:cs="Arial"/>
          <w:sz w:val="20"/>
          <w:szCs w:val="20"/>
        </w:rPr>
        <w:t>sós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serão dispensadas nas hipóteses de comprovação, pela detentora, anexada aos autos, da ocorrência de força maior impeditiva do cumprimento contratual ou de manifestação da unidade requisitante informando que o ocorrido derivou de fatos imputáveis à</w:t>
      </w:r>
      <w:r w:rsidRPr="00664EB4">
        <w:rPr>
          <w:rFonts w:ascii="Arial" w:hAnsi="Arial" w:cs="Arial"/>
          <w:spacing w:val="-1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Administração.</w:t>
      </w:r>
    </w:p>
    <w:p w:rsidR="000B5E49" w:rsidRPr="00664EB4" w:rsidRDefault="000B5E49" w:rsidP="000B5E49">
      <w:pPr>
        <w:pStyle w:val="PargrafodaLista"/>
        <w:widowControl w:val="0"/>
        <w:numPr>
          <w:ilvl w:val="2"/>
          <w:numId w:val="16"/>
        </w:numPr>
        <w:tabs>
          <w:tab w:val="left" w:pos="1534"/>
        </w:tabs>
        <w:spacing w:before="120" w:after="0" w:line="240" w:lineRule="auto"/>
        <w:ind w:right="592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 xml:space="preserve">Multa de 1,0% (um por cento) ao dia sobre o valor da Nota de Empenho, por dia de atraso na entrega do objeto, até o 10º dia após o recebimento da Nota de Empenho ou Ordem de Fornecimento, período após o qual </w:t>
      </w:r>
      <w:proofErr w:type="gramStart"/>
      <w:r w:rsidRPr="00664EB4">
        <w:rPr>
          <w:rFonts w:ascii="Arial" w:hAnsi="Arial" w:cs="Arial"/>
          <w:sz w:val="20"/>
          <w:szCs w:val="20"/>
        </w:rPr>
        <w:t>configura-se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a inexecução parcial da</w:t>
      </w:r>
      <w:r w:rsidRPr="00664EB4">
        <w:rPr>
          <w:rFonts w:ascii="Arial" w:hAnsi="Arial" w:cs="Arial"/>
          <w:spacing w:val="-8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obrigação.</w:t>
      </w:r>
    </w:p>
    <w:p w:rsidR="000B5E49" w:rsidRPr="00664EB4" w:rsidRDefault="000B5E49" w:rsidP="000B5E49">
      <w:pPr>
        <w:pStyle w:val="PargrafodaLista"/>
        <w:widowControl w:val="0"/>
        <w:numPr>
          <w:ilvl w:val="2"/>
          <w:numId w:val="16"/>
        </w:numPr>
        <w:tabs>
          <w:tab w:val="left" w:pos="1535"/>
        </w:tabs>
        <w:spacing w:before="120" w:after="0" w:line="240" w:lineRule="auto"/>
        <w:ind w:right="591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 xml:space="preserve">Multa de 10% (dez por cento) sobre o valor da parcela </w:t>
      </w:r>
      <w:proofErr w:type="spellStart"/>
      <w:r w:rsidRPr="00664EB4">
        <w:rPr>
          <w:rFonts w:ascii="Arial" w:hAnsi="Arial" w:cs="Arial"/>
          <w:sz w:val="20"/>
          <w:szCs w:val="20"/>
        </w:rPr>
        <w:t>inexecutada</w:t>
      </w:r>
      <w:proofErr w:type="spellEnd"/>
      <w:r w:rsidRPr="00664EB4">
        <w:rPr>
          <w:rFonts w:ascii="Arial" w:hAnsi="Arial" w:cs="Arial"/>
          <w:sz w:val="20"/>
          <w:szCs w:val="20"/>
        </w:rPr>
        <w:t xml:space="preserve"> por inexecução parcial da obrigação, que </w:t>
      </w:r>
      <w:proofErr w:type="gramStart"/>
      <w:r w:rsidRPr="00664EB4">
        <w:rPr>
          <w:rFonts w:ascii="Arial" w:hAnsi="Arial" w:cs="Arial"/>
          <w:sz w:val="20"/>
          <w:szCs w:val="20"/>
        </w:rPr>
        <w:t>configura-se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nos seguintes</w:t>
      </w:r>
      <w:r w:rsidRPr="00664EB4">
        <w:rPr>
          <w:rFonts w:ascii="Arial" w:hAnsi="Arial" w:cs="Arial"/>
          <w:spacing w:val="-20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casos:</w:t>
      </w:r>
    </w:p>
    <w:p w:rsidR="000B5E49" w:rsidRPr="00664EB4" w:rsidRDefault="000B5E49" w:rsidP="000B5E49">
      <w:pPr>
        <w:pStyle w:val="PargrafodaLista"/>
        <w:widowControl w:val="0"/>
        <w:numPr>
          <w:ilvl w:val="3"/>
          <w:numId w:val="16"/>
        </w:numPr>
        <w:tabs>
          <w:tab w:val="left" w:pos="1840"/>
        </w:tabs>
        <w:spacing w:before="119" w:after="0" w:line="240" w:lineRule="auto"/>
        <w:ind w:right="591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664EB4">
        <w:rPr>
          <w:rFonts w:ascii="Arial" w:hAnsi="Arial" w:cs="Arial"/>
          <w:sz w:val="20"/>
          <w:szCs w:val="20"/>
        </w:rPr>
        <w:lastRenderedPageBreak/>
        <w:t>atraso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na entrega do objeto superior a 10 (dez) e não superior a 30 (trinta) dias contados do recebimento da Nota de Empenho ou Ordem de Fornecimento;</w:t>
      </w:r>
    </w:p>
    <w:p w:rsidR="000B5E49" w:rsidRPr="00664EB4" w:rsidRDefault="000B5E49" w:rsidP="000B5E49">
      <w:pPr>
        <w:pStyle w:val="PargrafodaLista"/>
        <w:widowControl w:val="0"/>
        <w:numPr>
          <w:ilvl w:val="3"/>
          <w:numId w:val="16"/>
        </w:numPr>
        <w:tabs>
          <w:tab w:val="left" w:pos="1840"/>
        </w:tabs>
        <w:spacing w:before="120" w:after="0" w:line="240" w:lineRule="auto"/>
        <w:ind w:right="591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664EB4">
        <w:rPr>
          <w:rFonts w:ascii="Arial" w:hAnsi="Arial" w:cs="Arial"/>
          <w:sz w:val="20"/>
          <w:szCs w:val="20"/>
        </w:rPr>
        <w:t>entrega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meramente parcial do objeto ou das quantidades exigidas neste Edital, até o 30º dia contado do recebimento da Nota de Empenho ou Ordem de</w:t>
      </w:r>
      <w:r w:rsidRPr="00664EB4">
        <w:rPr>
          <w:rFonts w:ascii="Arial" w:hAnsi="Arial" w:cs="Arial"/>
          <w:spacing w:val="-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Fornecimento.</w:t>
      </w:r>
    </w:p>
    <w:p w:rsidR="000B5E49" w:rsidRPr="00664EB4" w:rsidRDefault="000B5E49" w:rsidP="000B5E49">
      <w:pPr>
        <w:pStyle w:val="PargrafodaLista"/>
        <w:widowControl w:val="0"/>
        <w:numPr>
          <w:ilvl w:val="2"/>
          <w:numId w:val="16"/>
        </w:numPr>
        <w:tabs>
          <w:tab w:val="left" w:pos="1534"/>
        </w:tabs>
        <w:spacing w:before="120" w:after="0" w:line="240" w:lineRule="auto"/>
        <w:ind w:right="592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 xml:space="preserve">Multa de 20% (vinte por cento) sobre o valor da Nota de Empenho por inexecução total da obrigação, que </w:t>
      </w:r>
      <w:proofErr w:type="gramStart"/>
      <w:r w:rsidRPr="00664EB4">
        <w:rPr>
          <w:rFonts w:ascii="Arial" w:hAnsi="Arial" w:cs="Arial"/>
          <w:sz w:val="20"/>
          <w:szCs w:val="20"/>
        </w:rPr>
        <w:t>configura-se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pelo descumprimento da obrigação por prazo superior a 30 (trinta) dias contados do recebimento da Nota de Empenho ou Ordem de</w:t>
      </w:r>
      <w:r w:rsidRPr="00664EB4">
        <w:rPr>
          <w:rFonts w:ascii="Arial" w:hAnsi="Arial" w:cs="Arial"/>
          <w:spacing w:val="-8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Fornecimento.</w:t>
      </w:r>
    </w:p>
    <w:p w:rsidR="000B5E49" w:rsidRPr="00664EB4" w:rsidRDefault="000B5E49" w:rsidP="000B5E49">
      <w:pPr>
        <w:pStyle w:val="PargrafodaLista"/>
        <w:widowControl w:val="0"/>
        <w:numPr>
          <w:ilvl w:val="2"/>
          <w:numId w:val="16"/>
        </w:numPr>
        <w:tabs>
          <w:tab w:val="left" w:pos="1535"/>
        </w:tabs>
        <w:spacing w:before="120" w:after="0" w:line="240" w:lineRule="auto"/>
        <w:ind w:right="590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Multa de 10% (dez por cento) sobre o valor da Nota de Empenho,</w:t>
      </w:r>
      <w:proofErr w:type="gramStart"/>
      <w:r w:rsidRPr="00664EB4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664EB4">
        <w:rPr>
          <w:rFonts w:ascii="Arial" w:hAnsi="Arial" w:cs="Arial"/>
          <w:sz w:val="20"/>
          <w:szCs w:val="20"/>
        </w:rPr>
        <w:t>sem prejuízo de, a critério da Administração, aplicação de suspensão temporária  do direito de licitar e contratar com a PMSP, pelo prazo de até 90 (noventa) dias, quando a adjudicatária, injustificadamente, deixar de retirar no prazo estabelecido a nota de</w:t>
      </w:r>
      <w:r w:rsidRPr="00664EB4">
        <w:rPr>
          <w:rFonts w:ascii="Arial" w:hAnsi="Arial" w:cs="Arial"/>
          <w:spacing w:val="-8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empenho.</w:t>
      </w:r>
    </w:p>
    <w:p w:rsidR="000B5E49" w:rsidRPr="00664EB4" w:rsidRDefault="000B5E49" w:rsidP="000B5E49">
      <w:pPr>
        <w:pStyle w:val="Corpodetexto"/>
        <w:spacing w:before="120"/>
        <w:ind w:left="2527" w:right="591" w:hanging="994"/>
        <w:rPr>
          <w:rFonts w:ascii="Arial" w:hAnsi="Arial" w:cs="Arial"/>
          <w:sz w:val="20"/>
        </w:rPr>
      </w:pPr>
      <w:r w:rsidRPr="00664EB4">
        <w:rPr>
          <w:rFonts w:ascii="Arial" w:hAnsi="Arial" w:cs="Arial"/>
          <w:b/>
          <w:sz w:val="20"/>
        </w:rPr>
        <w:t xml:space="preserve">4.1.4.1. </w:t>
      </w:r>
      <w:r w:rsidRPr="00664EB4">
        <w:rPr>
          <w:rFonts w:ascii="Arial" w:hAnsi="Arial" w:cs="Arial"/>
          <w:sz w:val="20"/>
        </w:rPr>
        <w:t>Aplicar-se-á as mesmas penas previstas neste subitem, se o impedimento à retirada da nota de empenho decorrer da não apresentação da C.N.D., do Certificado de Regularidade do Fundo de Garantia por Tempo de Serviços e/ou das certidões negativas municipais.</w:t>
      </w:r>
    </w:p>
    <w:p w:rsidR="000B5E49" w:rsidRPr="00664EB4" w:rsidRDefault="000B5E49" w:rsidP="000B5E49">
      <w:pPr>
        <w:pStyle w:val="PargrafodaLista"/>
        <w:widowControl w:val="0"/>
        <w:numPr>
          <w:ilvl w:val="2"/>
          <w:numId w:val="16"/>
        </w:numPr>
        <w:tabs>
          <w:tab w:val="left" w:pos="1393"/>
        </w:tabs>
        <w:spacing w:before="120" w:after="0" w:line="240" w:lineRule="auto"/>
        <w:ind w:left="1392" w:right="59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 xml:space="preserve">Caso se constate problemas técnicos relacionados ao objeto entregue, a adjudicatária deverá substituí-lo, no prazo determinado pela Administração. Não ocorrendo </w:t>
      </w:r>
      <w:proofErr w:type="gramStart"/>
      <w:r w:rsidRPr="00664EB4">
        <w:rPr>
          <w:rFonts w:ascii="Arial" w:hAnsi="Arial" w:cs="Arial"/>
          <w:sz w:val="20"/>
          <w:szCs w:val="20"/>
        </w:rPr>
        <w:t>a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substituição dentro do prazo, será aplicada multa de 1,0% (um por cento) ao dia, sobre o valor da nota de empenho até a data do efetivo cumprimento da</w:t>
      </w:r>
      <w:r w:rsidRPr="00664EB4">
        <w:rPr>
          <w:rFonts w:ascii="Arial" w:hAnsi="Arial" w:cs="Arial"/>
          <w:spacing w:val="-4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obrigação.</w:t>
      </w:r>
    </w:p>
    <w:p w:rsidR="000B5E49" w:rsidRPr="00664EB4" w:rsidRDefault="000B5E49" w:rsidP="000B5E49">
      <w:pPr>
        <w:pStyle w:val="PargrafodaLista"/>
        <w:widowControl w:val="0"/>
        <w:numPr>
          <w:ilvl w:val="2"/>
          <w:numId w:val="16"/>
        </w:numPr>
        <w:tabs>
          <w:tab w:val="left" w:pos="1393"/>
        </w:tabs>
        <w:spacing w:before="120" w:after="0" w:line="240" w:lineRule="auto"/>
        <w:ind w:left="1392" w:right="5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Multa de 10% (dez por cento) por descumprimento de quaisquer das</w:t>
      </w:r>
      <w:proofErr w:type="gramStart"/>
      <w:r w:rsidRPr="00664EB4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664EB4">
        <w:rPr>
          <w:rFonts w:ascii="Arial" w:hAnsi="Arial" w:cs="Arial"/>
          <w:sz w:val="20"/>
          <w:szCs w:val="20"/>
        </w:rPr>
        <w:t>obrigações decorrentes do ajuste, não previsto nos subitens acima, que incidirá sobre o valor da nota de</w:t>
      </w:r>
      <w:r w:rsidRPr="00664EB4">
        <w:rPr>
          <w:rFonts w:ascii="Arial" w:hAnsi="Arial" w:cs="Arial"/>
          <w:spacing w:val="-7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empenho.</w:t>
      </w:r>
    </w:p>
    <w:p w:rsidR="000B5E49" w:rsidRPr="00664EB4" w:rsidRDefault="000B5E49" w:rsidP="000B5E49">
      <w:pPr>
        <w:pStyle w:val="Corpodetexto"/>
        <w:spacing w:before="120"/>
        <w:ind w:left="1392" w:right="593" w:hanging="567"/>
        <w:rPr>
          <w:rFonts w:ascii="Arial" w:hAnsi="Arial" w:cs="Arial"/>
          <w:sz w:val="20"/>
        </w:rPr>
      </w:pPr>
      <w:r w:rsidRPr="00664EB4">
        <w:rPr>
          <w:rFonts w:ascii="Arial" w:hAnsi="Arial" w:cs="Arial"/>
          <w:b/>
          <w:sz w:val="20"/>
        </w:rPr>
        <w:t>4.1.7.</w:t>
      </w:r>
      <w:r w:rsidRPr="00664EB4">
        <w:rPr>
          <w:rFonts w:ascii="Arial" w:hAnsi="Arial" w:cs="Arial"/>
          <w:sz w:val="20"/>
        </w:rPr>
        <w:t>É cabível, ainda, a aplicação das demais sanções estabelecidas no Capítulo IV da Lei federal 8.666/93, com suas posteriores alterações.</w:t>
      </w:r>
    </w:p>
    <w:p w:rsidR="000B5E49" w:rsidRPr="00664EB4" w:rsidRDefault="000B5E49" w:rsidP="000B5E49">
      <w:pPr>
        <w:pStyle w:val="PargrafodaLista"/>
        <w:widowControl w:val="0"/>
        <w:numPr>
          <w:ilvl w:val="1"/>
          <w:numId w:val="16"/>
        </w:numPr>
        <w:tabs>
          <w:tab w:val="left" w:pos="967"/>
          <w:tab w:val="left" w:pos="968"/>
        </w:tabs>
        <w:spacing w:before="120" w:after="0" w:line="240" w:lineRule="auto"/>
        <w:ind w:left="967"/>
        <w:contextualSpacing w:val="0"/>
        <w:jc w:val="left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aplicação de uma penalidade não exclui a aplicação das outras, quando</w:t>
      </w:r>
      <w:r w:rsidRPr="00664EB4">
        <w:rPr>
          <w:rFonts w:ascii="Arial" w:hAnsi="Arial" w:cs="Arial"/>
          <w:spacing w:val="-18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cabíveis.</w:t>
      </w:r>
    </w:p>
    <w:p w:rsidR="000B5E49" w:rsidRDefault="000B5E49" w:rsidP="000B5E49">
      <w:pPr>
        <w:pStyle w:val="Ttulo2"/>
        <w:spacing w:line="252" w:lineRule="exact"/>
        <w:ind w:left="732" w:right="1008"/>
        <w:rPr>
          <w:rFonts w:ascii="Arial" w:hAnsi="Arial" w:cs="Arial"/>
          <w:sz w:val="20"/>
        </w:rPr>
      </w:pPr>
    </w:p>
    <w:p w:rsidR="000B5E49" w:rsidRPr="00664EB4" w:rsidRDefault="000B5E49" w:rsidP="000B5E49">
      <w:pPr>
        <w:pStyle w:val="Ttulo2"/>
        <w:spacing w:line="252" w:lineRule="exact"/>
        <w:ind w:left="732" w:right="1008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QUINTA - FATURAMENTO E PAGAMENTO</w:t>
      </w:r>
    </w:p>
    <w:p w:rsidR="000B5E49" w:rsidRPr="00664EB4" w:rsidRDefault="000B5E49" w:rsidP="000B5E49">
      <w:pPr>
        <w:pStyle w:val="Corpodetexto"/>
        <w:spacing w:before="2"/>
        <w:rPr>
          <w:rFonts w:ascii="Arial" w:hAnsi="Arial" w:cs="Arial"/>
          <w:b/>
          <w:sz w:val="20"/>
        </w:rPr>
      </w:pPr>
    </w:p>
    <w:p w:rsidR="000B5E49" w:rsidRPr="00664EB4" w:rsidRDefault="000B5E49" w:rsidP="000B5E49">
      <w:pPr>
        <w:pStyle w:val="PargrafodaLista"/>
        <w:widowControl w:val="0"/>
        <w:numPr>
          <w:ilvl w:val="1"/>
          <w:numId w:val="15"/>
        </w:numPr>
        <w:tabs>
          <w:tab w:val="left" w:pos="828"/>
        </w:tabs>
        <w:spacing w:after="0" w:line="240" w:lineRule="auto"/>
        <w:ind w:right="395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 xml:space="preserve">O pagamento se fará </w:t>
      </w:r>
      <w:r w:rsidRPr="00664EB4">
        <w:rPr>
          <w:rFonts w:ascii="Arial" w:hAnsi="Arial" w:cs="Arial"/>
          <w:b/>
          <w:sz w:val="20"/>
          <w:szCs w:val="20"/>
        </w:rPr>
        <w:t>30 (trinta) dias corridos</w:t>
      </w:r>
      <w:r w:rsidRPr="00664EB4">
        <w:rPr>
          <w:rFonts w:ascii="Arial" w:hAnsi="Arial" w:cs="Arial"/>
          <w:sz w:val="20"/>
          <w:szCs w:val="20"/>
        </w:rPr>
        <w:t>, após a entrega da respectiva Nota Fiscal/Fatura.</w:t>
      </w:r>
    </w:p>
    <w:p w:rsidR="000B5E49" w:rsidRPr="00664EB4" w:rsidRDefault="000B5E49" w:rsidP="000B5E49">
      <w:pPr>
        <w:pStyle w:val="PargrafodaLista"/>
        <w:widowControl w:val="0"/>
        <w:numPr>
          <w:ilvl w:val="2"/>
          <w:numId w:val="15"/>
        </w:numPr>
        <w:tabs>
          <w:tab w:val="left" w:pos="1493"/>
        </w:tabs>
        <w:spacing w:before="120" w:after="0" w:line="240" w:lineRule="auto"/>
        <w:ind w:right="393" w:firstLine="708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O pagamento será efetuado mediante a apresentação da respectiva Nota Fiscal/Fatura, acompanhada de cópias das Guias do INSS do FGTS bem como, quando for o caso, do recolhimento do ISSQN – Imposto Sobre Serviços de Qualquer Natureza do mês de competência, descontados os eventuais débitos da contratada, inclusive os decorrentes de</w:t>
      </w:r>
      <w:r>
        <w:rPr>
          <w:rFonts w:ascii="Arial" w:hAnsi="Arial" w:cs="Arial"/>
          <w:sz w:val="20"/>
          <w:szCs w:val="20"/>
        </w:rPr>
        <w:t xml:space="preserve"> multas,</w:t>
      </w:r>
      <w:r w:rsidRPr="00664EB4">
        <w:rPr>
          <w:rFonts w:ascii="Arial" w:hAnsi="Arial" w:cs="Arial"/>
          <w:sz w:val="20"/>
          <w:szCs w:val="20"/>
        </w:rPr>
        <w:t xml:space="preserve"> por meio de crédito em conta corrente no Banco </w:t>
      </w:r>
      <w:r>
        <w:rPr>
          <w:rFonts w:ascii="Arial" w:hAnsi="Arial" w:cs="Arial"/>
          <w:sz w:val="20"/>
          <w:szCs w:val="20"/>
        </w:rPr>
        <w:t>do Brasil</w:t>
      </w:r>
      <w:r w:rsidRPr="00664EB4">
        <w:rPr>
          <w:rFonts w:ascii="Arial" w:hAnsi="Arial" w:cs="Arial"/>
          <w:sz w:val="20"/>
          <w:szCs w:val="20"/>
        </w:rPr>
        <w:t xml:space="preserve"> S/A, motivo pelo qual deverá ser fornecido o respectivo número da conta corrente da empresa contratada, na assinatura do Contrato.</w:t>
      </w:r>
    </w:p>
    <w:p w:rsidR="000B5E49" w:rsidRPr="008302A6" w:rsidRDefault="000B5E49" w:rsidP="000B5E49">
      <w:pPr>
        <w:pStyle w:val="PargrafodaLista"/>
        <w:widowControl w:val="0"/>
        <w:numPr>
          <w:ilvl w:val="1"/>
          <w:numId w:val="15"/>
        </w:numPr>
        <w:tabs>
          <w:tab w:val="left" w:pos="545"/>
        </w:tabs>
        <w:spacing w:before="120" w:after="0" w:line="240" w:lineRule="auto"/>
        <w:ind w:right="3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As Notas Fiscais/Faturas que apresentarem incorreções, quando necessário, serão devolvidas e seu vencimento ocorrerá em até 30 (trinta) dias após a data de sua reapresentação</w:t>
      </w:r>
      <w:r w:rsidRPr="00664EB4">
        <w:rPr>
          <w:rFonts w:ascii="Arial" w:hAnsi="Arial" w:cs="Arial"/>
          <w:spacing w:val="-6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válida.</w:t>
      </w:r>
    </w:p>
    <w:p w:rsidR="000B5E49" w:rsidRDefault="000B5E49" w:rsidP="000B5E49">
      <w:pPr>
        <w:pStyle w:val="Corpodetexto"/>
        <w:spacing w:before="5"/>
        <w:rPr>
          <w:rFonts w:ascii="Arial" w:hAnsi="Arial" w:cs="Arial"/>
          <w:sz w:val="20"/>
        </w:rPr>
      </w:pPr>
    </w:p>
    <w:p w:rsidR="000D2C46" w:rsidRPr="00664EB4" w:rsidRDefault="000D2C46" w:rsidP="000B5E49">
      <w:pPr>
        <w:pStyle w:val="Corpodetexto"/>
        <w:spacing w:before="5"/>
        <w:rPr>
          <w:rFonts w:ascii="Arial" w:hAnsi="Arial" w:cs="Arial"/>
          <w:sz w:val="20"/>
        </w:rPr>
      </w:pPr>
    </w:p>
    <w:p w:rsidR="000B5E49" w:rsidRPr="00664EB4" w:rsidRDefault="000B5E49" w:rsidP="000B5E49">
      <w:pPr>
        <w:pStyle w:val="Ttulo2"/>
        <w:ind w:left="734" w:right="1008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SEXTA - DA READEQUAÇÃO DE PREÇOS</w:t>
      </w:r>
    </w:p>
    <w:p w:rsidR="000B5E49" w:rsidRPr="00664EB4" w:rsidRDefault="000B5E49" w:rsidP="000B5E49">
      <w:pPr>
        <w:pStyle w:val="Corpodetexto"/>
        <w:spacing w:before="2"/>
        <w:rPr>
          <w:rFonts w:ascii="Arial" w:hAnsi="Arial" w:cs="Arial"/>
          <w:b/>
          <w:sz w:val="20"/>
        </w:rPr>
      </w:pPr>
    </w:p>
    <w:p w:rsidR="000B5E49" w:rsidRPr="00664EB4" w:rsidRDefault="000B5E49" w:rsidP="000B5E49">
      <w:pPr>
        <w:pStyle w:val="PargrafodaLista"/>
        <w:widowControl w:val="0"/>
        <w:numPr>
          <w:ilvl w:val="1"/>
          <w:numId w:val="14"/>
        </w:numPr>
        <w:tabs>
          <w:tab w:val="left" w:pos="688"/>
        </w:tabs>
        <w:spacing w:after="0" w:line="240" w:lineRule="auto"/>
        <w:ind w:right="591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 xml:space="preserve">Durante o período de vigência da ata, os preços não serão </w:t>
      </w:r>
      <w:proofErr w:type="gramStart"/>
      <w:r w:rsidRPr="00664EB4">
        <w:rPr>
          <w:rFonts w:ascii="Arial" w:hAnsi="Arial" w:cs="Arial"/>
          <w:sz w:val="20"/>
          <w:szCs w:val="20"/>
        </w:rPr>
        <w:t>reajustados automaticamente, ressalvada</w:t>
      </w:r>
      <w:proofErr w:type="gramEnd"/>
      <w:r w:rsidRPr="00664EB4">
        <w:rPr>
          <w:rFonts w:ascii="Arial" w:hAnsi="Arial" w:cs="Arial"/>
          <w:sz w:val="20"/>
          <w:szCs w:val="20"/>
        </w:rPr>
        <w:t>, entretanto, a possibilidade de readequação dos preços vigentes pela COMPRE</w:t>
      </w:r>
      <w:r>
        <w:rPr>
          <w:rFonts w:ascii="Arial" w:hAnsi="Arial" w:cs="Arial"/>
          <w:sz w:val="20"/>
          <w:szCs w:val="20"/>
        </w:rPr>
        <w:t>PG</w:t>
      </w:r>
      <w:r w:rsidRPr="00664EB4">
        <w:rPr>
          <w:rFonts w:ascii="Arial" w:hAnsi="Arial" w:cs="Arial"/>
          <w:sz w:val="20"/>
          <w:szCs w:val="20"/>
        </w:rPr>
        <w:t>, nos termos</w:t>
      </w:r>
      <w:r w:rsidR="00332E8E">
        <w:rPr>
          <w:rFonts w:ascii="Arial" w:hAnsi="Arial" w:cs="Arial"/>
          <w:sz w:val="20"/>
          <w:szCs w:val="20"/>
        </w:rPr>
        <w:t xml:space="preserve"> da Lei</w:t>
      </w:r>
      <w:r w:rsidRPr="00664EB4">
        <w:rPr>
          <w:rFonts w:ascii="Arial" w:hAnsi="Arial" w:cs="Arial"/>
          <w:sz w:val="20"/>
          <w:szCs w:val="20"/>
        </w:rPr>
        <w:t>, publicada em face da superveniência de normas federais ou municipais aplicáveis à espécie, considerada, para base inicial de análise, a demonstração da composição de custos, anexa a esta</w:t>
      </w:r>
      <w:r w:rsidRPr="00664EB4">
        <w:rPr>
          <w:rFonts w:ascii="Arial" w:hAnsi="Arial" w:cs="Arial"/>
          <w:spacing w:val="-1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ata.</w:t>
      </w:r>
    </w:p>
    <w:p w:rsidR="000B5E49" w:rsidRPr="00664EB4" w:rsidRDefault="000B5E49" w:rsidP="000B5E49">
      <w:pPr>
        <w:pStyle w:val="PargrafodaLista"/>
        <w:widowControl w:val="0"/>
        <w:numPr>
          <w:ilvl w:val="1"/>
          <w:numId w:val="14"/>
        </w:numPr>
        <w:tabs>
          <w:tab w:val="left" w:pos="688"/>
        </w:tabs>
        <w:spacing w:before="120" w:after="0" w:line="240" w:lineRule="auto"/>
        <w:ind w:right="591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O diferencial de preço entre a proposta inicial da detentora e a pesquisa de mercado efetuada pela PM</w:t>
      </w:r>
      <w:r>
        <w:rPr>
          <w:rFonts w:ascii="Arial" w:hAnsi="Arial" w:cs="Arial"/>
          <w:sz w:val="20"/>
          <w:szCs w:val="20"/>
        </w:rPr>
        <w:t>PG</w:t>
      </w:r>
      <w:r w:rsidRPr="00664EB4">
        <w:rPr>
          <w:rFonts w:ascii="Arial" w:hAnsi="Arial" w:cs="Arial"/>
          <w:sz w:val="20"/>
          <w:szCs w:val="20"/>
        </w:rPr>
        <w:t xml:space="preserve"> à época da abertura da proposta (delta), bem como eventuais descontos concedidos pela detentora, serão sempre mantidos, inclusive se houver prorrogação da vigência da</w:t>
      </w:r>
      <w:r w:rsidRPr="00664EB4">
        <w:rPr>
          <w:rFonts w:ascii="Arial" w:hAnsi="Arial" w:cs="Arial"/>
          <w:spacing w:val="-7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ata.</w:t>
      </w:r>
    </w:p>
    <w:p w:rsidR="000B5E49" w:rsidRPr="00664EB4" w:rsidRDefault="000B5E49" w:rsidP="000B5E49">
      <w:pPr>
        <w:pStyle w:val="Corpodetexto"/>
        <w:spacing w:before="120"/>
        <w:ind w:left="1395" w:right="592" w:hanging="708"/>
        <w:rPr>
          <w:rFonts w:ascii="Arial" w:hAnsi="Arial" w:cs="Arial"/>
          <w:sz w:val="20"/>
        </w:rPr>
      </w:pPr>
      <w:proofErr w:type="gramStart"/>
      <w:r w:rsidRPr="00664EB4">
        <w:rPr>
          <w:rFonts w:ascii="Arial" w:hAnsi="Arial" w:cs="Arial"/>
          <w:b/>
          <w:sz w:val="20"/>
        </w:rPr>
        <w:lastRenderedPageBreak/>
        <w:t>6</w:t>
      </w:r>
      <w:proofErr w:type="gramEnd"/>
      <w:r w:rsidRPr="00664EB4">
        <w:rPr>
          <w:rFonts w:ascii="Arial" w:hAnsi="Arial" w:cs="Arial"/>
          <w:b/>
          <w:sz w:val="20"/>
        </w:rPr>
        <w:t xml:space="preserve">,2,1.  </w:t>
      </w:r>
      <w:r w:rsidRPr="00664EB4">
        <w:rPr>
          <w:rFonts w:ascii="Arial" w:hAnsi="Arial" w:cs="Arial"/>
          <w:sz w:val="20"/>
        </w:rPr>
        <w:t xml:space="preserve">Durante a vigência da ata, os preços registrados não </w:t>
      </w:r>
      <w:r w:rsidR="00332E8E">
        <w:rPr>
          <w:rFonts w:ascii="Arial" w:hAnsi="Arial" w:cs="Arial"/>
          <w:sz w:val="20"/>
        </w:rPr>
        <w:t xml:space="preserve">poderão ficar acima </w:t>
      </w:r>
      <w:r w:rsidRPr="00664EB4">
        <w:rPr>
          <w:rFonts w:ascii="Arial" w:hAnsi="Arial" w:cs="Arial"/>
          <w:sz w:val="20"/>
        </w:rPr>
        <w:t>dos praticados no mercado. Por conseguinte, independentemente de provocação da COMPRE</w:t>
      </w:r>
      <w:r>
        <w:rPr>
          <w:rFonts w:ascii="Arial" w:hAnsi="Arial" w:cs="Arial"/>
          <w:sz w:val="20"/>
        </w:rPr>
        <w:t>PG</w:t>
      </w:r>
      <w:r w:rsidRPr="00664EB4">
        <w:rPr>
          <w:rFonts w:ascii="Arial" w:hAnsi="Arial" w:cs="Arial"/>
          <w:sz w:val="20"/>
        </w:rPr>
        <w:t>, no caso de redução, ainda que temporária, dos preços de mercado, a detentora obriga-se a comunicar à COMPRE</w:t>
      </w:r>
      <w:r>
        <w:rPr>
          <w:rFonts w:ascii="Arial" w:hAnsi="Arial" w:cs="Arial"/>
          <w:sz w:val="20"/>
        </w:rPr>
        <w:t>PG</w:t>
      </w:r>
      <w:r w:rsidRPr="00664EB4">
        <w:rPr>
          <w:rFonts w:ascii="Arial" w:hAnsi="Arial" w:cs="Arial"/>
          <w:sz w:val="20"/>
        </w:rPr>
        <w:t xml:space="preserve"> o novo preço que substituirá o então</w:t>
      </w:r>
      <w:r w:rsidRPr="00664EB4">
        <w:rPr>
          <w:rFonts w:ascii="Arial" w:hAnsi="Arial" w:cs="Arial"/>
          <w:spacing w:val="-11"/>
          <w:sz w:val="20"/>
        </w:rPr>
        <w:t xml:space="preserve"> </w:t>
      </w:r>
      <w:r w:rsidRPr="00664EB4">
        <w:rPr>
          <w:rFonts w:ascii="Arial" w:hAnsi="Arial" w:cs="Arial"/>
          <w:sz w:val="20"/>
        </w:rPr>
        <w:t>registrado.</w:t>
      </w:r>
    </w:p>
    <w:p w:rsidR="000B5E49" w:rsidRPr="00664EB4" w:rsidRDefault="000B5E49" w:rsidP="000B5E49">
      <w:pPr>
        <w:pStyle w:val="Corpodetexto"/>
        <w:spacing w:before="120"/>
        <w:ind w:left="2529" w:right="593" w:hanging="1134"/>
        <w:rPr>
          <w:rFonts w:ascii="Arial" w:hAnsi="Arial" w:cs="Arial"/>
          <w:sz w:val="20"/>
        </w:rPr>
      </w:pPr>
      <w:r w:rsidRPr="00664EB4">
        <w:rPr>
          <w:rFonts w:ascii="Arial" w:hAnsi="Arial" w:cs="Arial"/>
          <w:b/>
          <w:sz w:val="20"/>
        </w:rPr>
        <w:t xml:space="preserve">6.2.1.1. </w:t>
      </w:r>
      <w:r w:rsidRPr="00664EB4">
        <w:rPr>
          <w:rFonts w:ascii="Arial" w:hAnsi="Arial" w:cs="Arial"/>
          <w:sz w:val="20"/>
        </w:rPr>
        <w:t>Caso a detentora venha a se locupletar com a redução efetiva de preços de mercado não repassada à Administração, ficará obrigada à restituição do que houver recebido indevidamente.</w:t>
      </w:r>
    </w:p>
    <w:p w:rsidR="000B5E49" w:rsidRDefault="000B5E49" w:rsidP="000B5E49">
      <w:pPr>
        <w:pStyle w:val="Corpodetexto"/>
        <w:spacing w:before="5"/>
        <w:rPr>
          <w:rFonts w:ascii="Arial" w:hAnsi="Arial" w:cs="Arial"/>
          <w:sz w:val="20"/>
        </w:rPr>
      </w:pPr>
    </w:p>
    <w:p w:rsidR="000D2C46" w:rsidRPr="00664EB4" w:rsidRDefault="000D2C46" w:rsidP="000B5E49">
      <w:pPr>
        <w:pStyle w:val="Corpodetexto"/>
        <w:spacing w:before="5"/>
        <w:rPr>
          <w:rFonts w:ascii="Arial" w:hAnsi="Arial" w:cs="Arial"/>
          <w:sz w:val="20"/>
        </w:rPr>
      </w:pPr>
    </w:p>
    <w:p w:rsidR="000B5E49" w:rsidRPr="00664EB4" w:rsidRDefault="000B5E49" w:rsidP="000B5E49">
      <w:pPr>
        <w:pStyle w:val="Ttulo2"/>
        <w:ind w:left="733" w:right="1008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SÉTIMA - DA RESCISÃO DA ATA DE REGISTRO DE PREÇOS</w:t>
      </w:r>
    </w:p>
    <w:p w:rsidR="000B5E49" w:rsidRPr="00664EB4" w:rsidRDefault="000B5E49" w:rsidP="000B5E49">
      <w:pPr>
        <w:pStyle w:val="Corpodetexto"/>
        <w:spacing w:before="2"/>
        <w:rPr>
          <w:rFonts w:ascii="Arial" w:hAnsi="Arial" w:cs="Arial"/>
          <w:b/>
          <w:sz w:val="20"/>
        </w:rPr>
      </w:pPr>
    </w:p>
    <w:p w:rsidR="000B5E49" w:rsidRPr="00664EB4" w:rsidRDefault="000B5E49" w:rsidP="000B5E49">
      <w:pPr>
        <w:pStyle w:val="PargrafodaLista"/>
        <w:widowControl w:val="0"/>
        <w:numPr>
          <w:ilvl w:val="1"/>
          <w:numId w:val="13"/>
        </w:numPr>
        <w:tabs>
          <w:tab w:val="left" w:pos="828"/>
        </w:tabs>
        <w:spacing w:after="0" w:line="240" w:lineRule="auto"/>
        <w:ind w:hanging="548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ata poderá ser rescindida de pleno direito, nas hipóteses a seguir</w:t>
      </w:r>
      <w:r w:rsidRPr="00664EB4">
        <w:rPr>
          <w:rFonts w:ascii="Arial" w:hAnsi="Arial" w:cs="Arial"/>
          <w:spacing w:val="-21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relacionadas.</w:t>
      </w:r>
    </w:p>
    <w:p w:rsidR="000B5E49" w:rsidRPr="00664EB4" w:rsidRDefault="000B5E49" w:rsidP="000B5E49">
      <w:pPr>
        <w:pStyle w:val="PargrafodaLista"/>
        <w:widowControl w:val="0"/>
        <w:numPr>
          <w:ilvl w:val="1"/>
          <w:numId w:val="13"/>
        </w:numPr>
        <w:tabs>
          <w:tab w:val="left" w:pos="828"/>
        </w:tabs>
        <w:spacing w:before="120" w:after="0" w:line="240" w:lineRule="auto"/>
        <w:ind w:left="827" w:hanging="708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rescisão pela Administração poderá ocorrer</w:t>
      </w:r>
      <w:r w:rsidRPr="00664EB4">
        <w:rPr>
          <w:rFonts w:ascii="Arial" w:hAnsi="Arial" w:cs="Arial"/>
          <w:spacing w:val="-14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quando:</w:t>
      </w:r>
    </w:p>
    <w:p w:rsidR="000B5E49" w:rsidRPr="00664EB4" w:rsidRDefault="000B5E49" w:rsidP="000B5E49">
      <w:pPr>
        <w:pStyle w:val="PargrafodaLista"/>
        <w:widowControl w:val="0"/>
        <w:numPr>
          <w:ilvl w:val="2"/>
          <w:numId w:val="13"/>
        </w:numPr>
        <w:tabs>
          <w:tab w:val="left" w:pos="1350"/>
        </w:tabs>
        <w:spacing w:before="119" w:after="0" w:line="240" w:lineRule="auto"/>
        <w:ind w:hanging="851"/>
        <w:contextualSpacing w:val="0"/>
        <w:rPr>
          <w:rFonts w:ascii="Arial" w:hAnsi="Arial" w:cs="Arial"/>
          <w:sz w:val="20"/>
          <w:szCs w:val="20"/>
        </w:rPr>
      </w:pPr>
      <w:proofErr w:type="gramStart"/>
      <w:r w:rsidRPr="00664EB4">
        <w:rPr>
          <w:rFonts w:ascii="Arial" w:hAnsi="Arial" w:cs="Arial"/>
          <w:sz w:val="20"/>
          <w:szCs w:val="20"/>
        </w:rPr>
        <w:t>a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detentora não cumprir as obrigações constantes da</w:t>
      </w:r>
      <w:r w:rsidRPr="00664EB4">
        <w:rPr>
          <w:rFonts w:ascii="Arial" w:hAnsi="Arial" w:cs="Arial"/>
          <w:spacing w:val="-14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ata;</w:t>
      </w:r>
    </w:p>
    <w:p w:rsidR="000B5E49" w:rsidRPr="00664EB4" w:rsidRDefault="000B5E49" w:rsidP="000B5E49">
      <w:pPr>
        <w:pStyle w:val="PargrafodaLista"/>
        <w:widowControl w:val="0"/>
        <w:numPr>
          <w:ilvl w:val="2"/>
          <w:numId w:val="13"/>
        </w:numPr>
        <w:tabs>
          <w:tab w:val="left" w:pos="1539"/>
        </w:tabs>
        <w:spacing w:before="120" w:after="0" w:line="240" w:lineRule="auto"/>
        <w:ind w:right="593" w:hanging="851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664EB4">
        <w:rPr>
          <w:rFonts w:ascii="Arial" w:hAnsi="Arial" w:cs="Arial"/>
          <w:sz w:val="20"/>
          <w:szCs w:val="20"/>
        </w:rPr>
        <w:t>a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detentora não formalizar contrato decorrente do registro de preços ou não retirar o instrumento equivalente no prazo estabelecido, se a Administração não aceitar sua</w:t>
      </w:r>
      <w:r w:rsidRPr="00664EB4">
        <w:rPr>
          <w:rFonts w:ascii="Arial" w:hAnsi="Arial" w:cs="Arial"/>
          <w:spacing w:val="-7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justificativa;</w:t>
      </w:r>
    </w:p>
    <w:p w:rsidR="000B5E49" w:rsidRPr="00664EB4" w:rsidRDefault="000B5E49" w:rsidP="000B5E49">
      <w:pPr>
        <w:pStyle w:val="PargrafodaLista"/>
        <w:widowControl w:val="0"/>
        <w:numPr>
          <w:ilvl w:val="2"/>
          <w:numId w:val="13"/>
        </w:numPr>
        <w:tabs>
          <w:tab w:val="left" w:pos="1518"/>
          <w:tab w:val="left" w:pos="1519"/>
        </w:tabs>
        <w:spacing w:after="0" w:line="240" w:lineRule="auto"/>
        <w:ind w:left="1518" w:right="593" w:hanging="851"/>
        <w:contextualSpacing w:val="0"/>
        <w:rPr>
          <w:rFonts w:ascii="Arial" w:hAnsi="Arial" w:cs="Arial"/>
          <w:sz w:val="20"/>
          <w:szCs w:val="20"/>
        </w:rPr>
      </w:pPr>
      <w:proofErr w:type="gramStart"/>
      <w:r w:rsidRPr="00664EB4">
        <w:rPr>
          <w:rFonts w:ascii="Arial" w:hAnsi="Arial" w:cs="Arial"/>
          <w:sz w:val="20"/>
          <w:szCs w:val="20"/>
        </w:rPr>
        <w:t>a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detentora der causa à rescisão administrativa de contrato decorrente do registro de</w:t>
      </w:r>
      <w:r w:rsidRPr="00664EB4">
        <w:rPr>
          <w:rFonts w:ascii="Arial" w:hAnsi="Arial" w:cs="Arial"/>
          <w:spacing w:val="-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preços;</w:t>
      </w:r>
    </w:p>
    <w:p w:rsidR="000B5E49" w:rsidRPr="00664EB4" w:rsidRDefault="000B5E49" w:rsidP="000B5E49">
      <w:pPr>
        <w:pStyle w:val="PargrafodaLista"/>
        <w:widowControl w:val="0"/>
        <w:numPr>
          <w:ilvl w:val="2"/>
          <w:numId w:val="13"/>
        </w:numPr>
        <w:tabs>
          <w:tab w:val="left" w:pos="1518"/>
          <w:tab w:val="left" w:pos="1519"/>
        </w:tabs>
        <w:spacing w:before="119" w:after="0" w:line="240" w:lineRule="auto"/>
        <w:ind w:left="1518" w:right="592" w:hanging="851"/>
        <w:contextualSpacing w:val="0"/>
        <w:rPr>
          <w:rFonts w:ascii="Arial" w:hAnsi="Arial" w:cs="Arial"/>
          <w:sz w:val="20"/>
          <w:szCs w:val="20"/>
        </w:rPr>
      </w:pPr>
      <w:proofErr w:type="gramStart"/>
      <w:r w:rsidRPr="00664EB4">
        <w:rPr>
          <w:rFonts w:ascii="Arial" w:hAnsi="Arial" w:cs="Arial"/>
          <w:sz w:val="20"/>
          <w:szCs w:val="20"/>
        </w:rPr>
        <w:t>em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qualquer das hipóteses de inexecução total ou parcial do contrato decorrente do registro de</w:t>
      </w:r>
      <w:r w:rsidRPr="00664EB4">
        <w:rPr>
          <w:rFonts w:ascii="Arial" w:hAnsi="Arial" w:cs="Arial"/>
          <w:spacing w:val="-8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preços;</w:t>
      </w:r>
    </w:p>
    <w:p w:rsidR="000B5E49" w:rsidRPr="00664EB4" w:rsidRDefault="000B5E49" w:rsidP="000B5E49">
      <w:pPr>
        <w:pStyle w:val="PargrafodaLista"/>
        <w:widowControl w:val="0"/>
        <w:numPr>
          <w:ilvl w:val="2"/>
          <w:numId w:val="13"/>
        </w:numPr>
        <w:tabs>
          <w:tab w:val="left" w:pos="1518"/>
          <w:tab w:val="left" w:pos="1519"/>
        </w:tabs>
        <w:spacing w:before="120" w:after="0" w:line="240" w:lineRule="auto"/>
        <w:ind w:left="1518" w:right="593" w:hanging="851"/>
        <w:contextualSpacing w:val="0"/>
        <w:rPr>
          <w:rFonts w:ascii="Arial" w:hAnsi="Arial" w:cs="Arial"/>
          <w:sz w:val="20"/>
          <w:szCs w:val="20"/>
        </w:rPr>
      </w:pPr>
      <w:proofErr w:type="gramStart"/>
      <w:r w:rsidRPr="00664EB4">
        <w:rPr>
          <w:rFonts w:ascii="Arial" w:hAnsi="Arial" w:cs="Arial"/>
          <w:sz w:val="20"/>
          <w:szCs w:val="20"/>
        </w:rPr>
        <w:t>os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preços registrados se apresentarem superiores aos praticados pelo mercado e a detentora não aceitar a</w:t>
      </w:r>
      <w:r w:rsidRPr="00664EB4">
        <w:rPr>
          <w:rFonts w:ascii="Arial" w:hAnsi="Arial" w:cs="Arial"/>
          <w:spacing w:val="-10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redução;</w:t>
      </w:r>
    </w:p>
    <w:p w:rsidR="000B5E49" w:rsidRPr="00664EB4" w:rsidRDefault="000B5E49" w:rsidP="000B5E49">
      <w:pPr>
        <w:pStyle w:val="PargrafodaLista"/>
        <w:widowControl w:val="0"/>
        <w:numPr>
          <w:ilvl w:val="2"/>
          <w:numId w:val="13"/>
        </w:numPr>
        <w:tabs>
          <w:tab w:val="left" w:pos="1518"/>
          <w:tab w:val="left" w:pos="1519"/>
        </w:tabs>
        <w:spacing w:before="120" w:after="0" w:line="240" w:lineRule="auto"/>
        <w:ind w:left="1518" w:right="591" w:hanging="851"/>
        <w:contextualSpacing w:val="0"/>
        <w:rPr>
          <w:rFonts w:ascii="Arial" w:hAnsi="Arial" w:cs="Arial"/>
          <w:sz w:val="20"/>
          <w:szCs w:val="20"/>
        </w:rPr>
      </w:pPr>
      <w:proofErr w:type="gramStart"/>
      <w:r w:rsidRPr="00664EB4">
        <w:rPr>
          <w:rFonts w:ascii="Arial" w:hAnsi="Arial" w:cs="Arial"/>
          <w:sz w:val="20"/>
          <w:szCs w:val="20"/>
        </w:rPr>
        <w:t>por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razões de interesse público, devidamente motivadas e justificadas pela Administração;</w:t>
      </w:r>
    </w:p>
    <w:p w:rsidR="000B5E49" w:rsidRPr="00664EB4" w:rsidRDefault="000B5E49" w:rsidP="000B5E49">
      <w:pPr>
        <w:pStyle w:val="PargrafodaLista"/>
        <w:widowControl w:val="0"/>
        <w:numPr>
          <w:ilvl w:val="2"/>
          <w:numId w:val="13"/>
        </w:numPr>
        <w:tabs>
          <w:tab w:val="left" w:pos="1518"/>
          <w:tab w:val="left" w:pos="1519"/>
        </w:tabs>
        <w:spacing w:before="119" w:after="0" w:line="240" w:lineRule="auto"/>
        <w:ind w:left="1518" w:right="592" w:hanging="851"/>
        <w:contextualSpacing w:val="0"/>
        <w:rPr>
          <w:rFonts w:ascii="Arial" w:hAnsi="Arial" w:cs="Arial"/>
          <w:sz w:val="20"/>
          <w:szCs w:val="20"/>
        </w:rPr>
      </w:pPr>
      <w:proofErr w:type="gramStart"/>
      <w:r w:rsidRPr="00664EB4">
        <w:rPr>
          <w:rFonts w:ascii="Arial" w:hAnsi="Arial" w:cs="Arial"/>
          <w:sz w:val="20"/>
          <w:szCs w:val="20"/>
        </w:rPr>
        <w:t>sempre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que ficar constatado que a fornecedora perdeu qualquer das condições de habilitação e/ou qualificação exigidas na</w:t>
      </w:r>
      <w:r w:rsidRPr="00664EB4">
        <w:rPr>
          <w:rFonts w:ascii="Arial" w:hAnsi="Arial" w:cs="Arial"/>
          <w:spacing w:val="-17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licitação.</w:t>
      </w:r>
    </w:p>
    <w:p w:rsidR="000B5E49" w:rsidRPr="00664EB4" w:rsidRDefault="000B5E49" w:rsidP="000B5E49">
      <w:pPr>
        <w:pStyle w:val="PargrafodaLista"/>
        <w:widowControl w:val="0"/>
        <w:numPr>
          <w:ilvl w:val="1"/>
          <w:numId w:val="13"/>
        </w:numPr>
        <w:tabs>
          <w:tab w:val="left" w:pos="668"/>
        </w:tabs>
        <w:spacing w:before="120" w:after="0" w:line="240" w:lineRule="auto"/>
        <w:ind w:right="59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comunicação do cancelamento, nos casos previstos no subitem 7.2, será feita pessoalmente ou por correspondência com aviso de recebimento, juntando-se comprovante aos autos que deram origem ao registro de preços. No caso de ser ignorado, incerto ou inacessível o endereço da detentora, a comunicação será feita por publicação no DOC, por 02 (duas) vezes consecutivas</w:t>
      </w:r>
      <w:r w:rsidRPr="00664EB4">
        <w:rPr>
          <w:rFonts w:ascii="Arial" w:hAnsi="Arial" w:cs="Arial"/>
          <w:b/>
          <w:sz w:val="20"/>
          <w:szCs w:val="20"/>
        </w:rPr>
        <w:t xml:space="preserve">, </w:t>
      </w:r>
      <w:r w:rsidRPr="00664EB4">
        <w:rPr>
          <w:rFonts w:ascii="Arial" w:hAnsi="Arial" w:cs="Arial"/>
          <w:sz w:val="20"/>
          <w:szCs w:val="20"/>
        </w:rPr>
        <w:t>considerando-se cancelado o registro a partir da última</w:t>
      </w:r>
      <w:r w:rsidRPr="00664EB4">
        <w:rPr>
          <w:rFonts w:ascii="Arial" w:hAnsi="Arial" w:cs="Arial"/>
          <w:spacing w:val="-12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publicação.</w:t>
      </w:r>
    </w:p>
    <w:p w:rsidR="000B5E49" w:rsidRPr="00664EB4" w:rsidRDefault="000B5E49" w:rsidP="000B5E49">
      <w:pPr>
        <w:pStyle w:val="PargrafodaLista"/>
        <w:widowControl w:val="0"/>
        <w:numPr>
          <w:ilvl w:val="1"/>
          <w:numId w:val="13"/>
        </w:numPr>
        <w:tabs>
          <w:tab w:val="left" w:pos="668"/>
        </w:tabs>
        <w:spacing w:before="120" w:after="0" w:line="240" w:lineRule="auto"/>
        <w:ind w:right="5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rescisão pela Detentora poderá ocorrer quando, mediante solicitação por escrito, comprovar estar impossibilitada de cumprir as exigências da</w:t>
      </w:r>
      <w:r w:rsidRPr="00664EB4">
        <w:rPr>
          <w:rFonts w:ascii="Arial" w:hAnsi="Arial" w:cs="Arial"/>
          <w:spacing w:val="-14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ata.</w:t>
      </w:r>
    </w:p>
    <w:p w:rsidR="000B5E49" w:rsidRPr="00664EB4" w:rsidRDefault="000B5E49" w:rsidP="000B5E49">
      <w:pPr>
        <w:pStyle w:val="PargrafodaLista"/>
        <w:widowControl w:val="0"/>
        <w:numPr>
          <w:ilvl w:val="2"/>
          <w:numId w:val="13"/>
        </w:numPr>
        <w:tabs>
          <w:tab w:val="left" w:pos="1376"/>
        </w:tabs>
        <w:spacing w:before="119" w:after="0" w:line="240" w:lineRule="auto"/>
        <w:ind w:left="1375" w:right="593" w:hanging="708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 xml:space="preserve">A solicitação da detentora para cancelamento do preço registrado deverá ser formulada com antecedência de 30 (trinta) dias, facultada à Administração a aplicação das penalidades previstas no item </w:t>
      </w:r>
      <w:proofErr w:type="gramStart"/>
      <w:r w:rsidRPr="00664EB4">
        <w:rPr>
          <w:rFonts w:ascii="Arial" w:hAnsi="Arial" w:cs="Arial"/>
          <w:sz w:val="20"/>
          <w:szCs w:val="20"/>
        </w:rPr>
        <w:t>4</w:t>
      </w:r>
      <w:proofErr w:type="gramEnd"/>
      <w:r w:rsidRPr="00664EB4">
        <w:rPr>
          <w:rFonts w:ascii="Arial" w:hAnsi="Arial" w:cs="Arial"/>
          <w:sz w:val="20"/>
          <w:szCs w:val="20"/>
        </w:rPr>
        <w:t>, caso não sejam aceitas as razões do</w:t>
      </w:r>
      <w:r w:rsidRPr="00664EB4">
        <w:rPr>
          <w:rFonts w:ascii="Arial" w:hAnsi="Arial" w:cs="Arial"/>
          <w:spacing w:val="-4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pedido.</w:t>
      </w:r>
    </w:p>
    <w:p w:rsidR="000B5E49" w:rsidRPr="00664EB4" w:rsidRDefault="000B5E49" w:rsidP="000B5E49">
      <w:pPr>
        <w:pStyle w:val="PargrafodaLista"/>
        <w:widowControl w:val="0"/>
        <w:numPr>
          <w:ilvl w:val="2"/>
          <w:numId w:val="13"/>
        </w:numPr>
        <w:tabs>
          <w:tab w:val="left" w:pos="1376"/>
        </w:tabs>
        <w:spacing w:before="120" w:after="0" w:line="240" w:lineRule="auto"/>
        <w:ind w:left="1375" w:right="594" w:hanging="708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rescisão ou suspensão de fornecimento com fundamento no artigo 78, inciso XV, da Lei federal nº 8.666/93 deverá ser</w:t>
      </w:r>
      <w:r w:rsidRPr="00664EB4">
        <w:rPr>
          <w:rFonts w:ascii="Arial" w:hAnsi="Arial" w:cs="Arial"/>
          <w:spacing w:val="-1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notificada.</w:t>
      </w:r>
    </w:p>
    <w:p w:rsidR="000B5E49" w:rsidRDefault="000B5E49" w:rsidP="000B5E49">
      <w:pPr>
        <w:pStyle w:val="PargrafodaLista"/>
        <w:widowControl w:val="0"/>
        <w:numPr>
          <w:ilvl w:val="1"/>
          <w:numId w:val="13"/>
        </w:numPr>
        <w:tabs>
          <w:tab w:val="left" w:pos="668"/>
        </w:tabs>
        <w:spacing w:before="119" w:after="0" w:line="240" w:lineRule="auto"/>
        <w:ind w:right="5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 xml:space="preserve">A Administração, a seu critério, poderá convocar, pela ordem, as demais licitantes classificadas, nos termos do disposto no subitem 11.1.1. </w:t>
      </w:r>
      <w:proofErr w:type="gramStart"/>
      <w:r w:rsidRPr="00664EB4">
        <w:rPr>
          <w:rFonts w:ascii="Arial" w:hAnsi="Arial" w:cs="Arial"/>
          <w:sz w:val="20"/>
          <w:szCs w:val="20"/>
        </w:rPr>
        <w:t>do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edital para, mediante a sua concordância assumirem o fornecimento do objeto da</w:t>
      </w:r>
      <w:r w:rsidRPr="00664EB4">
        <w:rPr>
          <w:rFonts w:ascii="Arial" w:hAnsi="Arial" w:cs="Arial"/>
          <w:spacing w:val="-16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ata.</w:t>
      </w:r>
    </w:p>
    <w:p w:rsidR="000D2C46" w:rsidRPr="00664EB4" w:rsidRDefault="000D2C46" w:rsidP="000D2C46">
      <w:pPr>
        <w:pStyle w:val="PargrafodaLista"/>
        <w:widowControl w:val="0"/>
        <w:tabs>
          <w:tab w:val="left" w:pos="668"/>
        </w:tabs>
        <w:spacing w:before="119" w:after="0" w:line="240" w:lineRule="auto"/>
        <w:ind w:left="667" w:right="593"/>
        <w:contextualSpacing w:val="0"/>
        <w:rPr>
          <w:rFonts w:ascii="Arial" w:hAnsi="Arial" w:cs="Arial"/>
          <w:sz w:val="20"/>
          <w:szCs w:val="20"/>
        </w:rPr>
      </w:pPr>
    </w:p>
    <w:p w:rsidR="000B5E49" w:rsidRPr="00664EB4" w:rsidRDefault="000B5E49" w:rsidP="000B5E49">
      <w:pPr>
        <w:pStyle w:val="Ttulo2"/>
        <w:spacing w:before="121"/>
        <w:ind w:left="100" w:right="260"/>
        <w:jc w:val="left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OITAVA - DA AUTORIZAÇÃO PARA AQUISIÇÃO E EMISSÃO DE NOTA DE EMPENHO</w:t>
      </w:r>
    </w:p>
    <w:p w:rsidR="000B5E49" w:rsidRPr="00664EB4" w:rsidRDefault="000B5E49" w:rsidP="000B5E49">
      <w:pPr>
        <w:pStyle w:val="PargrafodaLista"/>
        <w:widowControl w:val="0"/>
        <w:numPr>
          <w:ilvl w:val="1"/>
          <w:numId w:val="12"/>
        </w:numPr>
        <w:tabs>
          <w:tab w:val="left" w:pos="668"/>
        </w:tabs>
        <w:spacing w:before="118" w:after="0" w:line="240" w:lineRule="auto"/>
        <w:ind w:right="59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 xml:space="preserve">As aquisições decorrentes desta ata serão autorizadas, caso a caso, pelo Titular da Pasta à qual pertencer </w:t>
      </w:r>
      <w:proofErr w:type="gramStart"/>
      <w:r w:rsidRPr="00664EB4">
        <w:rPr>
          <w:rFonts w:ascii="Arial" w:hAnsi="Arial" w:cs="Arial"/>
          <w:sz w:val="20"/>
          <w:szCs w:val="20"/>
        </w:rPr>
        <w:t>a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unidade requisitante ou por quem aquele delegar competência para</w:t>
      </w:r>
      <w:r w:rsidRPr="00664EB4">
        <w:rPr>
          <w:rFonts w:ascii="Arial" w:hAnsi="Arial" w:cs="Arial"/>
          <w:spacing w:val="-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fazê-lo.</w:t>
      </w:r>
    </w:p>
    <w:p w:rsidR="000B5E49" w:rsidRPr="00664EB4" w:rsidRDefault="000B5E49" w:rsidP="000B5E49">
      <w:pPr>
        <w:pStyle w:val="PargrafodaLista"/>
        <w:widowControl w:val="0"/>
        <w:numPr>
          <w:ilvl w:val="1"/>
          <w:numId w:val="12"/>
        </w:numPr>
        <w:tabs>
          <w:tab w:val="left" w:pos="668"/>
        </w:tabs>
        <w:spacing w:before="120" w:after="0" w:line="240" w:lineRule="auto"/>
        <w:ind w:right="59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As aquisições decorrentes desta ata serão form</w:t>
      </w:r>
      <w:r w:rsidR="00332E8E">
        <w:rPr>
          <w:rFonts w:ascii="Arial" w:hAnsi="Arial" w:cs="Arial"/>
          <w:sz w:val="20"/>
          <w:szCs w:val="20"/>
        </w:rPr>
        <w:t xml:space="preserve">alizadas através da emissão da </w:t>
      </w:r>
      <w:r w:rsidRPr="00664EB4">
        <w:rPr>
          <w:rFonts w:ascii="Arial" w:hAnsi="Arial" w:cs="Arial"/>
          <w:sz w:val="20"/>
          <w:szCs w:val="20"/>
        </w:rPr>
        <w:t xml:space="preserve">Nota de Empenho pela Unidade Requisitante, ou através de contrato. Caso a unidade necessite de regulamentação não prevista neste instrumento, desde que as normas contratuais não colidam com as cláusulas </w:t>
      </w:r>
      <w:r w:rsidRPr="00664EB4">
        <w:rPr>
          <w:rFonts w:ascii="Arial" w:hAnsi="Arial" w:cs="Arial"/>
          <w:sz w:val="20"/>
          <w:szCs w:val="20"/>
        </w:rPr>
        <w:lastRenderedPageBreak/>
        <w:t>desta</w:t>
      </w:r>
      <w:r w:rsidRPr="00664EB4">
        <w:rPr>
          <w:rFonts w:ascii="Arial" w:hAnsi="Arial" w:cs="Arial"/>
          <w:spacing w:val="-13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ata.</w:t>
      </w:r>
    </w:p>
    <w:p w:rsidR="000B5E49" w:rsidRPr="00664EB4" w:rsidRDefault="000B5E49" w:rsidP="000B5E49">
      <w:pPr>
        <w:pStyle w:val="PargrafodaLista"/>
        <w:widowControl w:val="0"/>
        <w:numPr>
          <w:ilvl w:val="1"/>
          <w:numId w:val="12"/>
        </w:numPr>
        <w:tabs>
          <w:tab w:val="left" w:pos="668"/>
        </w:tabs>
        <w:spacing w:before="120" w:after="0" w:line="240" w:lineRule="auto"/>
        <w:ind w:right="59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 xml:space="preserve">A emissão da nota de empenho, sua retificação ou cancelamento total ou parcial, bem como a celebração de contratos, serão, igualmente, autorizados pelo Titular da Pasta à qual pertencer </w:t>
      </w:r>
      <w:proofErr w:type="gramStart"/>
      <w:r w:rsidRPr="00664EB4">
        <w:rPr>
          <w:rFonts w:ascii="Arial" w:hAnsi="Arial" w:cs="Arial"/>
          <w:sz w:val="20"/>
          <w:szCs w:val="20"/>
        </w:rPr>
        <w:t>a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unidade requisitante ou por quem aquele delegar tal competência.</w:t>
      </w:r>
    </w:p>
    <w:p w:rsidR="000B5E49" w:rsidRPr="00664EB4" w:rsidRDefault="000B5E49" w:rsidP="000B5E49">
      <w:pPr>
        <w:pStyle w:val="PargrafodaLista"/>
        <w:widowControl w:val="0"/>
        <w:numPr>
          <w:ilvl w:val="1"/>
          <w:numId w:val="12"/>
        </w:numPr>
        <w:tabs>
          <w:tab w:val="left" w:pos="668"/>
        </w:tabs>
        <w:spacing w:before="119" w:after="0" w:line="240" w:lineRule="auto"/>
        <w:ind w:right="59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 xml:space="preserve">As aquisições do objeto da ata, por órgãos da Administração Indireta, obedecerão as mesmas regras dos subitens anteriores, sendo competente para sua autorização e atos correlatos o Superintendente da autarquia ou o Presidente da empresa interessada, ou, ainda, a autoridade a quem aqueles </w:t>
      </w:r>
      <w:proofErr w:type="gramStart"/>
      <w:r w:rsidRPr="00664EB4">
        <w:rPr>
          <w:rFonts w:ascii="Arial" w:hAnsi="Arial" w:cs="Arial"/>
          <w:sz w:val="20"/>
          <w:szCs w:val="20"/>
        </w:rPr>
        <w:t>houverem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delegado os respectivos</w:t>
      </w:r>
      <w:r w:rsidRPr="00664EB4">
        <w:rPr>
          <w:rFonts w:ascii="Arial" w:hAnsi="Arial" w:cs="Arial"/>
          <w:spacing w:val="-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poderes.</w:t>
      </w:r>
    </w:p>
    <w:p w:rsidR="000B5E49" w:rsidRPr="00664EB4" w:rsidRDefault="000B5E49" w:rsidP="000B5E49">
      <w:pPr>
        <w:pStyle w:val="Ttulo2"/>
        <w:spacing w:line="252" w:lineRule="exact"/>
        <w:ind w:left="2103" w:right="394"/>
        <w:jc w:val="left"/>
        <w:rPr>
          <w:rFonts w:ascii="Arial" w:hAnsi="Arial" w:cs="Arial"/>
          <w:sz w:val="20"/>
        </w:rPr>
      </w:pPr>
    </w:p>
    <w:p w:rsidR="000B5E49" w:rsidRPr="00664EB4" w:rsidRDefault="000B5E49" w:rsidP="000B5E49">
      <w:pPr>
        <w:pStyle w:val="Ttulo2"/>
        <w:spacing w:line="252" w:lineRule="exact"/>
        <w:ind w:left="2103" w:right="394"/>
        <w:jc w:val="left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NONA - DAS DISPOSIÇÕES GERAIS</w:t>
      </w:r>
    </w:p>
    <w:p w:rsidR="000B5E49" w:rsidRPr="00664EB4" w:rsidRDefault="000B5E49" w:rsidP="000B5E49">
      <w:pPr>
        <w:pStyle w:val="Corpodetexto"/>
        <w:spacing w:before="2"/>
        <w:rPr>
          <w:rFonts w:ascii="Arial" w:hAnsi="Arial" w:cs="Arial"/>
          <w:b/>
          <w:sz w:val="20"/>
        </w:rPr>
      </w:pPr>
    </w:p>
    <w:p w:rsidR="000B5E49" w:rsidRPr="00664EB4" w:rsidRDefault="000B5E49" w:rsidP="000B5E49">
      <w:pPr>
        <w:pStyle w:val="PargrafodaLista"/>
        <w:widowControl w:val="0"/>
        <w:numPr>
          <w:ilvl w:val="1"/>
          <w:numId w:val="11"/>
        </w:numPr>
        <w:tabs>
          <w:tab w:val="left" w:pos="688"/>
        </w:tabs>
        <w:spacing w:after="0" w:line="240" w:lineRule="auto"/>
        <w:ind w:right="591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O compromisso de fornecimento e execução dos serviços só estará caracterizado mediante recebimento da nota de empenho ou instrumento equivalente decorrente da</w:t>
      </w:r>
      <w:r w:rsidRPr="00664EB4">
        <w:rPr>
          <w:rFonts w:ascii="Arial" w:hAnsi="Arial" w:cs="Arial"/>
          <w:spacing w:val="-2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ata.</w:t>
      </w:r>
    </w:p>
    <w:p w:rsidR="000B5E49" w:rsidRPr="00664EB4" w:rsidRDefault="000B5E49" w:rsidP="000B5E49">
      <w:pPr>
        <w:pStyle w:val="PargrafodaLista"/>
        <w:widowControl w:val="0"/>
        <w:numPr>
          <w:ilvl w:val="1"/>
          <w:numId w:val="11"/>
        </w:numPr>
        <w:tabs>
          <w:tab w:val="left" w:pos="688"/>
        </w:tabs>
        <w:spacing w:before="119" w:after="0" w:line="240" w:lineRule="auto"/>
        <w:ind w:right="59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Os pedidos deverão ser efetuados através de ofício ou memorando protocolizados ou enviados através de “fac-símile”, deles constando: data, valor unitário e quantidade, local para entrega, carimbo e assinatura do responsável da unidade requisitante, e, ainda, data, hora e identificação de quem os recebeu, juntando-se cópia aos processos de liquidação e de</w:t>
      </w:r>
      <w:r w:rsidRPr="00664EB4">
        <w:rPr>
          <w:rFonts w:ascii="Arial" w:hAnsi="Arial" w:cs="Arial"/>
          <w:spacing w:val="-14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requisição.</w:t>
      </w:r>
    </w:p>
    <w:p w:rsidR="000B5E49" w:rsidRPr="00664EB4" w:rsidRDefault="000B5E49" w:rsidP="000B5E49">
      <w:pPr>
        <w:pStyle w:val="PargrafodaLista"/>
        <w:widowControl w:val="0"/>
        <w:numPr>
          <w:ilvl w:val="1"/>
          <w:numId w:val="11"/>
        </w:numPr>
        <w:tabs>
          <w:tab w:val="left" w:pos="688"/>
        </w:tabs>
        <w:spacing w:before="119" w:after="0" w:line="240" w:lineRule="auto"/>
        <w:ind w:right="59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Os preços registrados, nos termos do § 4º do artigo 15 da Lei Federal nº 8.6566/93</w:t>
      </w:r>
      <w:proofErr w:type="gramStart"/>
      <w:r w:rsidRPr="00664EB4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e alterações posteriores, têm caráter </w:t>
      </w:r>
      <w:proofErr w:type="spellStart"/>
      <w:r w:rsidRPr="00664EB4">
        <w:rPr>
          <w:rFonts w:ascii="Arial" w:hAnsi="Arial" w:cs="Arial"/>
          <w:sz w:val="20"/>
          <w:szCs w:val="20"/>
        </w:rPr>
        <w:t>orientativo</w:t>
      </w:r>
      <w:proofErr w:type="spellEnd"/>
      <w:r w:rsidRPr="00664EB4">
        <w:rPr>
          <w:rFonts w:ascii="Arial" w:hAnsi="Arial" w:cs="Arial"/>
          <w:sz w:val="20"/>
          <w:szCs w:val="20"/>
        </w:rPr>
        <w:t xml:space="preserve"> (preço</w:t>
      </w:r>
      <w:r w:rsidRPr="00664EB4">
        <w:rPr>
          <w:rFonts w:ascii="Arial" w:hAnsi="Arial" w:cs="Arial"/>
          <w:spacing w:val="-11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máximo).</w:t>
      </w:r>
    </w:p>
    <w:p w:rsidR="000B5E49" w:rsidRPr="00664EB4" w:rsidRDefault="000B5E49" w:rsidP="000B5E49">
      <w:pPr>
        <w:pStyle w:val="PargrafodaLista"/>
        <w:widowControl w:val="0"/>
        <w:numPr>
          <w:ilvl w:val="1"/>
          <w:numId w:val="11"/>
        </w:numPr>
        <w:tabs>
          <w:tab w:val="left" w:pos="688"/>
        </w:tabs>
        <w:spacing w:before="120" w:after="0" w:line="240" w:lineRule="auto"/>
        <w:ind w:right="59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detentora fica obrigada a atender todos os pedidos efetuados durante a vigência da ata, ainda que o fornecimento decorrente tenha que ser efetuado após o término de sua</w:t>
      </w:r>
      <w:r w:rsidRPr="00664EB4">
        <w:rPr>
          <w:rFonts w:ascii="Arial" w:hAnsi="Arial" w:cs="Arial"/>
          <w:spacing w:val="-3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vigência.</w:t>
      </w:r>
    </w:p>
    <w:p w:rsidR="000B5E49" w:rsidRPr="00664EB4" w:rsidRDefault="000B5E49" w:rsidP="000B5E49">
      <w:pPr>
        <w:pStyle w:val="PargrafodaLista"/>
        <w:widowControl w:val="0"/>
        <w:numPr>
          <w:ilvl w:val="1"/>
          <w:numId w:val="11"/>
        </w:numPr>
        <w:tabs>
          <w:tab w:val="left" w:pos="688"/>
        </w:tabs>
        <w:spacing w:before="120" w:after="0" w:line="240" w:lineRule="auto"/>
        <w:ind w:right="59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 xml:space="preserve">Caso o objeto entregue não corresponda às especificações da ata, </w:t>
      </w:r>
      <w:proofErr w:type="gramStart"/>
      <w:r w:rsidRPr="00664EB4">
        <w:rPr>
          <w:rFonts w:ascii="Arial" w:hAnsi="Arial" w:cs="Arial"/>
          <w:sz w:val="20"/>
          <w:szCs w:val="20"/>
        </w:rPr>
        <w:t>será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devolvido, devendo ser aplicadas as disposições contidas na cláusula 4.1.5 desta</w:t>
      </w:r>
      <w:r w:rsidRPr="00664EB4">
        <w:rPr>
          <w:rFonts w:ascii="Arial" w:hAnsi="Arial" w:cs="Arial"/>
          <w:spacing w:val="-21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Ata.</w:t>
      </w:r>
    </w:p>
    <w:p w:rsidR="000B5E49" w:rsidRPr="00664EB4" w:rsidRDefault="000B5E49" w:rsidP="000B5E49">
      <w:pPr>
        <w:pStyle w:val="PargrafodaLista"/>
        <w:widowControl w:val="0"/>
        <w:numPr>
          <w:ilvl w:val="1"/>
          <w:numId w:val="10"/>
        </w:numPr>
        <w:tabs>
          <w:tab w:val="left" w:pos="688"/>
        </w:tabs>
        <w:spacing w:before="120" w:after="0" w:line="240" w:lineRule="auto"/>
        <w:ind w:right="59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O preço a ser pago pela PM</w:t>
      </w:r>
      <w:r>
        <w:rPr>
          <w:rFonts w:ascii="Arial" w:hAnsi="Arial" w:cs="Arial"/>
          <w:sz w:val="20"/>
          <w:szCs w:val="20"/>
        </w:rPr>
        <w:t>PG</w:t>
      </w:r>
      <w:r w:rsidRPr="00664EB4">
        <w:rPr>
          <w:rFonts w:ascii="Arial" w:hAnsi="Arial" w:cs="Arial"/>
          <w:sz w:val="20"/>
          <w:szCs w:val="20"/>
        </w:rPr>
        <w:t xml:space="preserve"> é o vigente na data em que o pedido for entregue à detentora da ata, independentemente da data de entrega do produto na unidade requisitante, ou de autorização de readequação pela COMPRE</w:t>
      </w:r>
      <w:r>
        <w:rPr>
          <w:rFonts w:ascii="Arial" w:hAnsi="Arial" w:cs="Arial"/>
          <w:sz w:val="20"/>
          <w:szCs w:val="20"/>
        </w:rPr>
        <w:t>PG</w:t>
      </w:r>
      <w:r w:rsidRPr="00664EB4">
        <w:rPr>
          <w:rFonts w:ascii="Arial" w:hAnsi="Arial" w:cs="Arial"/>
          <w:sz w:val="20"/>
          <w:szCs w:val="20"/>
        </w:rPr>
        <w:t xml:space="preserve"> nesse intervalo de</w:t>
      </w:r>
      <w:r w:rsidRPr="00664EB4">
        <w:rPr>
          <w:rFonts w:ascii="Arial" w:hAnsi="Arial" w:cs="Arial"/>
          <w:spacing w:val="-2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tempo.</w:t>
      </w:r>
    </w:p>
    <w:p w:rsidR="000B5E49" w:rsidRPr="00664EB4" w:rsidRDefault="000B5E49" w:rsidP="000B5E49">
      <w:pPr>
        <w:pStyle w:val="PargrafodaLista"/>
        <w:widowControl w:val="0"/>
        <w:numPr>
          <w:ilvl w:val="1"/>
          <w:numId w:val="10"/>
        </w:numPr>
        <w:tabs>
          <w:tab w:val="left" w:pos="749"/>
        </w:tabs>
        <w:spacing w:before="119" w:after="0" w:line="240" w:lineRule="auto"/>
        <w:ind w:right="59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Na hipótese de a detentora da ata se negar a receber o pedido, este deverá ser enviado pelo correio, registrado, considerando-se como efetivamente recebido na data do registro, para todos os efeitos</w:t>
      </w:r>
      <w:r w:rsidRPr="00664EB4">
        <w:rPr>
          <w:rFonts w:ascii="Arial" w:hAnsi="Arial" w:cs="Arial"/>
          <w:spacing w:val="-10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legais.</w:t>
      </w:r>
    </w:p>
    <w:p w:rsidR="000B5E49" w:rsidRPr="00664EB4" w:rsidRDefault="000B5E49" w:rsidP="000B5E49">
      <w:pPr>
        <w:pStyle w:val="PargrafodaLista"/>
        <w:widowControl w:val="0"/>
        <w:numPr>
          <w:ilvl w:val="1"/>
          <w:numId w:val="10"/>
        </w:numPr>
        <w:tabs>
          <w:tab w:val="left" w:pos="688"/>
        </w:tabs>
        <w:spacing w:before="120" w:after="0" w:line="240" w:lineRule="auto"/>
        <w:ind w:right="59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As especificações técnicas do objeto não expressamente declaradas nesta ata deverão obedecer às normas técnicas</w:t>
      </w:r>
      <w:r w:rsidRPr="00664EB4">
        <w:rPr>
          <w:rFonts w:ascii="Arial" w:hAnsi="Arial" w:cs="Arial"/>
          <w:spacing w:val="-14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pertinentes.</w:t>
      </w:r>
    </w:p>
    <w:p w:rsidR="000B5E49" w:rsidRPr="00664EB4" w:rsidRDefault="000B5E49" w:rsidP="000B5E49">
      <w:pPr>
        <w:pStyle w:val="PargrafodaLista"/>
        <w:widowControl w:val="0"/>
        <w:numPr>
          <w:ilvl w:val="1"/>
          <w:numId w:val="10"/>
        </w:numPr>
        <w:tabs>
          <w:tab w:val="left" w:pos="688"/>
        </w:tabs>
        <w:spacing w:before="120" w:after="0" w:line="240" w:lineRule="auto"/>
        <w:ind w:right="591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 xml:space="preserve">A detentora da ata deverá comunicar ao Departamento de </w:t>
      </w:r>
      <w:r>
        <w:rPr>
          <w:rFonts w:ascii="Arial" w:hAnsi="Arial" w:cs="Arial"/>
          <w:sz w:val="20"/>
          <w:szCs w:val="20"/>
        </w:rPr>
        <w:t xml:space="preserve">Fiscalização e Contratos </w:t>
      </w:r>
      <w:r w:rsidRPr="00664EB4">
        <w:rPr>
          <w:rFonts w:ascii="Arial" w:hAnsi="Arial" w:cs="Arial"/>
          <w:sz w:val="20"/>
          <w:szCs w:val="20"/>
        </w:rPr>
        <w:t>toda e qualquer alteração nos dados cadastrais, para</w:t>
      </w:r>
      <w:r w:rsidRPr="00664EB4">
        <w:rPr>
          <w:rFonts w:ascii="Arial" w:hAnsi="Arial" w:cs="Arial"/>
          <w:spacing w:val="-20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atualização.</w:t>
      </w:r>
    </w:p>
    <w:p w:rsidR="000B5E49" w:rsidRPr="00664EB4" w:rsidRDefault="000B5E49" w:rsidP="000B5E49">
      <w:pPr>
        <w:pStyle w:val="PargrafodaLista"/>
        <w:widowControl w:val="0"/>
        <w:numPr>
          <w:ilvl w:val="1"/>
          <w:numId w:val="10"/>
        </w:numPr>
        <w:tabs>
          <w:tab w:val="left" w:pos="839"/>
          <w:tab w:val="left" w:pos="840"/>
        </w:tabs>
        <w:spacing w:before="120" w:after="0" w:line="240" w:lineRule="auto"/>
        <w:ind w:left="840" w:right="593" w:hanging="720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 xml:space="preserve">Para solucionar quaisquer questões oriundas desta ata é competente, por força de lei, o Foro da Fazenda Pública de </w:t>
      </w:r>
      <w:r>
        <w:rPr>
          <w:rFonts w:ascii="Arial" w:hAnsi="Arial" w:cs="Arial"/>
          <w:sz w:val="20"/>
          <w:szCs w:val="20"/>
        </w:rPr>
        <w:t>Porto dos Gaúchos</w:t>
      </w:r>
      <w:r w:rsidRPr="00664EB4">
        <w:rPr>
          <w:rFonts w:ascii="Arial" w:hAnsi="Arial" w:cs="Arial"/>
          <w:sz w:val="20"/>
          <w:szCs w:val="20"/>
        </w:rPr>
        <w:t>.</w:t>
      </w:r>
    </w:p>
    <w:p w:rsidR="000B5E49" w:rsidRPr="00664EB4" w:rsidRDefault="000B5E49" w:rsidP="000B5E49">
      <w:pPr>
        <w:pStyle w:val="Corpodetexto"/>
        <w:rPr>
          <w:rFonts w:ascii="Arial" w:hAnsi="Arial" w:cs="Arial"/>
          <w:sz w:val="20"/>
        </w:rPr>
      </w:pPr>
    </w:p>
    <w:p w:rsidR="000B5E49" w:rsidRPr="00664EB4" w:rsidRDefault="000B5E49" w:rsidP="000B5E49">
      <w:pPr>
        <w:pStyle w:val="Corpodetexto"/>
        <w:spacing w:before="4"/>
        <w:rPr>
          <w:rFonts w:ascii="Arial" w:hAnsi="Arial" w:cs="Arial"/>
          <w:sz w:val="20"/>
        </w:rPr>
      </w:pPr>
    </w:p>
    <w:p w:rsidR="00433542" w:rsidRPr="002D7DD9" w:rsidRDefault="000B5E49" w:rsidP="002D7DD9">
      <w:pPr>
        <w:pStyle w:val="Ttulo2"/>
        <w:ind w:right="394"/>
        <w:jc w:val="left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DÉCIMA – DOS DIREITOS E DAS OBRIGAÇÕES</w:t>
      </w:r>
    </w:p>
    <w:p w:rsidR="00433542" w:rsidRPr="002D7DD9" w:rsidRDefault="000B5E49" w:rsidP="002D7DD9">
      <w:pPr>
        <w:pStyle w:val="PargrafodaLista"/>
        <w:widowControl w:val="0"/>
        <w:numPr>
          <w:ilvl w:val="1"/>
          <w:numId w:val="9"/>
        </w:numPr>
        <w:tabs>
          <w:tab w:val="left" w:pos="827"/>
          <w:tab w:val="left" w:pos="828"/>
        </w:tabs>
        <w:spacing w:before="119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Compete ao</w:t>
      </w:r>
      <w:r w:rsidRPr="00664EB4"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DFC</w:t>
      </w:r>
      <w:r w:rsidRPr="00664EB4">
        <w:rPr>
          <w:rFonts w:ascii="Arial" w:hAnsi="Arial" w:cs="Arial"/>
          <w:sz w:val="20"/>
          <w:szCs w:val="20"/>
        </w:rPr>
        <w:t>:</w:t>
      </w:r>
    </w:p>
    <w:p w:rsidR="000B5E49" w:rsidRDefault="000B5E49" w:rsidP="000B5E49">
      <w:pPr>
        <w:pStyle w:val="PargrafodaLista"/>
        <w:widowControl w:val="0"/>
        <w:numPr>
          <w:ilvl w:val="2"/>
          <w:numId w:val="9"/>
        </w:numPr>
        <w:tabs>
          <w:tab w:val="left" w:pos="1539"/>
        </w:tabs>
        <w:spacing w:before="120" w:after="0" w:line="240" w:lineRule="auto"/>
        <w:ind w:right="394" w:hanging="709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664EB4">
        <w:rPr>
          <w:rFonts w:ascii="Arial" w:hAnsi="Arial" w:cs="Arial"/>
          <w:sz w:val="20"/>
          <w:szCs w:val="20"/>
        </w:rPr>
        <w:t>administrar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a presente Ata, devendo para tal, nomear um gestor para acompanhamento das prestações</w:t>
      </w:r>
      <w:r w:rsidRPr="00664EB4">
        <w:rPr>
          <w:rFonts w:ascii="Arial" w:hAnsi="Arial" w:cs="Arial"/>
          <w:spacing w:val="-9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realizadas.</w:t>
      </w:r>
    </w:p>
    <w:p w:rsidR="00433542" w:rsidRPr="00664EB4" w:rsidRDefault="00433542" w:rsidP="00433542">
      <w:pPr>
        <w:pStyle w:val="PargrafodaLista"/>
        <w:widowControl w:val="0"/>
        <w:tabs>
          <w:tab w:val="left" w:pos="1539"/>
        </w:tabs>
        <w:spacing w:before="120" w:after="0" w:line="240" w:lineRule="auto"/>
        <w:ind w:left="1538" w:right="394"/>
        <w:contextualSpacing w:val="0"/>
        <w:rPr>
          <w:rFonts w:ascii="Arial" w:hAnsi="Arial" w:cs="Arial"/>
          <w:sz w:val="20"/>
          <w:szCs w:val="20"/>
        </w:rPr>
      </w:pPr>
    </w:p>
    <w:p w:rsidR="00433542" w:rsidRPr="002D7DD9" w:rsidRDefault="000B5E49" w:rsidP="002D7DD9">
      <w:pPr>
        <w:pStyle w:val="PargrafodaLista"/>
        <w:widowControl w:val="0"/>
        <w:numPr>
          <w:ilvl w:val="2"/>
          <w:numId w:val="9"/>
        </w:numPr>
        <w:tabs>
          <w:tab w:val="left" w:pos="1539"/>
        </w:tabs>
        <w:spacing w:before="120" w:after="0" w:line="240" w:lineRule="auto"/>
        <w:ind w:right="396" w:hanging="709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664EB4">
        <w:rPr>
          <w:rFonts w:ascii="Arial" w:hAnsi="Arial" w:cs="Arial"/>
          <w:sz w:val="20"/>
          <w:szCs w:val="20"/>
        </w:rPr>
        <w:t>cuidar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para que, durante a vigência da presente Ata, sejam mantidas todas  as condições de habilitação e qualificação exigidas na licitação, bem assim, a sua compatibilidade com as obrigações</w:t>
      </w:r>
      <w:r w:rsidRPr="00664EB4">
        <w:rPr>
          <w:rFonts w:ascii="Arial" w:hAnsi="Arial" w:cs="Arial"/>
          <w:spacing w:val="-10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assumidas.</w:t>
      </w:r>
    </w:p>
    <w:p w:rsidR="00433542" w:rsidRPr="002D7DD9" w:rsidRDefault="000B5E49" w:rsidP="002D7DD9">
      <w:pPr>
        <w:pStyle w:val="PargrafodaLista"/>
        <w:widowControl w:val="0"/>
        <w:numPr>
          <w:ilvl w:val="2"/>
          <w:numId w:val="9"/>
        </w:numPr>
        <w:tabs>
          <w:tab w:val="left" w:pos="1539"/>
        </w:tabs>
        <w:spacing w:before="120" w:after="0" w:line="240" w:lineRule="auto"/>
        <w:ind w:hanging="709"/>
        <w:contextualSpacing w:val="0"/>
        <w:rPr>
          <w:rFonts w:ascii="Arial" w:hAnsi="Arial" w:cs="Arial"/>
          <w:sz w:val="20"/>
          <w:szCs w:val="20"/>
        </w:rPr>
      </w:pPr>
      <w:proofErr w:type="gramStart"/>
      <w:r w:rsidRPr="00664EB4">
        <w:rPr>
          <w:rFonts w:ascii="Arial" w:hAnsi="Arial" w:cs="Arial"/>
          <w:sz w:val="20"/>
          <w:szCs w:val="20"/>
        </w:rPr>
        <w:t>acompanhar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e fiscalizar a perfeita execução do presente Registro de</w:t>
      </w:r>
      <w:r w:rsidRPr="00664EB4">
        <w:rPr>
          <w:rFonts w:ascii="Arial" w:hAnsi="Arial" w:cs="Arial"/>
          <w:spacing w:val="-17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Preços.</w:t>
      </w:r>
    </w:p>
    <w:p w:rsidR="000B5E49" w:rsidRDefault="000B5E49" w:rsidP="000B5E49">
      <w:pPr>
        <w:pStyle w:val="PargrafodaLista"/>
        <w:widowControl w:val="0"/>
        <w:numPr>
          <w:ilvl w:val="2"/>
          <w:numId w:val="9"/>
        </w:numPr>
        <w:tabs>
          <w:tab w:val="left" w:pos="1539"/>
        </w:tabs>
        <w:spacing w:before="120" w:after="0" w:line="240" w:lineRule="auto"/>
        <w:ind w:right="394" w:hanging="709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664EB4">
        <w:rPr>
          <w:rFonts w:ascii="Arial" w:hAnsi="Arial" w:cs="Arial"/>
          <w:sz w:val="20"/>
          <w:szCs w:val="20"/>
        </w:rPr>
        <w:t>avaliar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as condições de reajustes, redução de tarifas ou readequações, através da</w:t>
      </w:r>
      <w:r w:rsidRPr="00664EB4">
        <w:rPr>
          <w:rFonts w:ascii="Arial" w:hAnsi="Arial" w:cs="Arial"/>
          <w:spacing w:val="-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COMPRE</w:t>
      </w:r>
      <w:r>
        <w:rPr>
          <w:rFonts w:ascii="Arial" w:hAnsi="Arial" w:cs="Arial"/>
          <w:sz w:val="20"/>
          <w:szCs w:val="20"/>
        </w:rPr>
        <w:t>PG</w:t>
      </w:r>
      <w:r w:rsidRPr="00664EB4">
        <w:rPr>
          <w:rFonts w:ascii="Arial" w:hAnsi="Arial" w:cs="Arial"/>
          <w:sz w:val="20"/>
          <w:szCs w:val="20"/>
        </w:rPr>
        <w:t>.</w:t>
      </w:r>
    </w:p>
    <w:p w:rsidR="00433542" w:rsidRPr="002D7DD9" w:rsidRDefault="00433542" w:rsidP="002D7DD9">
      <w:pPr>
        <w:widowControl w:val="0"/>
        <w:tabs>
          <w:tab w:val="left" w:pos="1539"/>
        </w:tabs>
        <w:spacing w:before="120"/>
        <w:ind w:right="394"/>
        <w:rPr>
          <w:rFonts w:ascii="Arial" w:hAnsi="Arial" w:cs="Arial"/>
          <w:sz w:val="20"/>
        </w:rPr>
      </w:pPr>
    </w:p>
    <w:p w:rsidR="000B5E49" w:rsidRDefault="000B5E49" w:rsidP="000B5E49">
      <w:pPr>
        <w:pStyle w:val="PargrafodaLista"/>
        <w:widowControl w:val="0"/>
        <w:numPr>
          <w:ilvl w:val="1"/>
          <w:numId w:val="9"/>
        </w:numPr>
        <w:tabs>
          <w:tab w:val="left" w:pos="828"/>
          <w:tab w:val="left" w:pos="829"/>
        </w:tabs>
        <w:spacing w:before="120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Compete aos órgãos e</w:t>
      </w:r>
      <w:r w:rsidRPr="00664EB4">
        <w:rPr>
          <w:rFonts w:ascii="Arial" w:hAnsi="Arial" w:cs="Arial"/>
          <w:spacing w:val="-6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entidades:</w:t>
      </w:r>
    </w:p>
    <w:p w:rsidR="00433542" w:rsidRPr="00664EB4" w:rsidRDefault="00433542" w:rsidP="00433542">
      <w:pPr>
        <w:pStyle w:val="PargrafodaLista"/>
        <w:widowControl w:val="0"/>
        <w:tabs>
          <w:tab w:val="left" w:pos="828"/>
          <w:tab w:val="left" w:pos="829"/>
        </w:tabs>
        <w:spacing w:before="120" w:after="0" w:line="240" w:lineRule="auto"/>
        <w:ind w:left="828"/>
        <w:contextualSpacing w:val="0"/>
        <w:rPr>
          <w:rFonts w:ascii="Arial" w:hAnsi="Arial" w:cs="Arial"/>
          <w:sz w:val="20"/>
          <w:szCs w:val="20"/>
        </w:rPr>
      </w:pPr>
    </w:p>
    <w:p w:rsidR="000B5E49" w:rsidRPr="00664EB4" w:rsidRDefault="000B5E49" w:rsidP="000B5E49">
      <w:pPr>
        <w:pStyle w:val="PargrafodaLista"/>
        <w:widowControl w:val="0"/>
        <w:numPr>
          <w:ilvl w:val="2"/>
          <w:numId w:val="9"/>
        </w:numPr>
        <w:tabs>
          <w:tab w:val="left" w:pos="1519"/>
        </w:tabs>
        <w:spacing w:after="0" w:line="240" w:lineRule="auto"/>
        <w:ind w:left="1518" w:right="394" w:hanging="709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664EB4">
        <w:rPr>
          <w:rFonts w:ascii="Arial" w:hAnsi="Arial" w:cs="Arial"/>
          <w:sz w:val="20"/>
          <w:szCs w:val="20"/>
        </w:rPr>
        <w:t>requisitar</w:t>
      </w:r>
      <w:proofErr w:type="gramEnd"/>
      <w:r w:rsidRPr="00664EB4">
        <w:rPr>
          <w:rFonts w:ascii="Arial" w:hAnsi="Arial" w:cs="Arial"/>
          <w:sz w:val="20"/>
          <w:szCs w:val="20"/>
        </w:rPr>
        <w:t>, via fax ou ofício, o eventual fornecimento do objeto da licitação cujos preços encontram-se registrados nesta</w:t>
      </w:r>
      <w:r w:rsidRPr="00664EB4">
        <w:rPr>
          <w:rFonts w:ascii="Arial" w:hAnsi="Arial" w:cs="Arial"/>
          <w:spacing w:val="-13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Ata;</w:t>
      </w:r>
    </w:p>
    <w:p w:rsidR="000B5E49" w:rsidRPr="00664EB4" w:rsidRDefault="000B5E49" w:rsidP="000B5E49">
      <w:pPr>
        <w:pStyle w:val="PargrafodaLista"/>
        <w:widowControl w:val="0"/>
        <w:numPr>
          <w:ilvl w:val="2"/>
          <w:numId w:val="9"/>
        </w:numPr>
        <w:tabs>
          <w:tab w:val="left" w:pos="1519"/>
        </w:tabs>
        <w:spacing w:before="119" w:after="0" w:line="240" w:lineRule="auto"/>
        <w:ind w:left="1518" w:right="393" w:hanging="709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664EB4">
        <w:rPr>
          <w:rFonts w:ascii="Arial" w:hAnsi="Arial" w:cs="Arial"/>
          <w:sz w:val="20"/>
          <w:szCs w:val="20"/>
        </w:rPr>
        <w:t>emitir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nota de empenho a crédito do fornecedor no valor total correspondente ao objeto</w:t>
      </w:r>
      <w:r w:rsidRPr="00664EB4">
        <w:rPr>
          <w:rFonts w:ascii="Arial" w:hAnsi="Arial" w:cs="Arial"/>
          <w:spacing w:val="-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solicitado</w:t>
      </w:r>
    </w:p>
    <w:p w:rsidR="00433542" w:rsidRPr="002D7DD9" w:rsidRDefault="000B5E49" w:rsidP="002D7DD9">
      <w:pPr>
        <w:pStyle w:val="PargrafodaLista"/>
        <w:widowControl w:val="0"/>
        <w:numPr>
          <w:ilvl w:val="2"/>
          <w:numId w:val="9"/>
        </w:numPr>
        <w:tabs>
          <w:tab w:val="left" w:pos="1519"/>
        </w:tabs>
        <w:spacing w:before="120" w:after="0" w:line="240" w:lineRule="auto"/>
        <w:ind w:left="1518" w:right="394" w:hanging="709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664EB4">
        <w:rPr>
          <w:rFonts w:ascii="Arial" w:hAnsi="Arial" w:cs="Arial"/>
          <w:sz w:val="20"/>
          <w:szCs w:val="20"/>
        </w:rPr>
        <w:t>observar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as determinações do Decreto nº 46.</w:t>
      </w:r>
      <w:r w:rsidR="006A0668">
        <w:rPr>
          <w:rFonts w:ascii="Arial" w:hAnsi="Arial" w:cs="Arial"/>
          <w:sz w:val="20"/>
          <w:szCs w:val="20"/>
        </w:rPr>
        <w:t>228, de 05 de setembro de 2005.</w:t>
      </w:r>
    </w:p>
    <w:p w:rsidR="00433542" w:rsidRPr="002D7DD9" w:rsidRDefault="000B5E49" w:rsidP="002D7DD9">
      <w:pPr>
        <w:pStyle w:val="PargrafodaLista"/>
        <w:widowControl w:val="0"/>
        <w:numPr>
          <w:ilvl w:val="1"/>
          <w:numId w:val="9"/>
        </w:numPr>
        <w:tabs>
          <w:tab w:val="left" w:pos="807"/>
          <w:tab w:val="left" w:pos="808"/>
        </w:tabs>
        <w:spacing w:before="120" w:after="0" w:line="240" w:lineRule="auto"/>
        <w:ind w:left="808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Compete ao</w:t>
      </w:r>
      <w:r w:rsidRPr="00664EB4">
        <w:rPr>
          <w:rFonts w:ascii="Arial" w:hAnsi="Arial" w:cs="Arial"/>
          <w:spacing w:val="-6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Fornecedor:</w:t>
      </w:r>
    </w:p>
    <w:p w:rsidR="000B5E49" w:rsidRPr="00664EB4" w:rsidRDefault="000B5E49" w:rsidP="000B5E49">
      <w:pPr>
        <w:pStyle w:val="PargrafodaLista"/>
        <w:widowControl w:val="0"/>
        <w:numPr>
          <w:ilvl w:val="2"/>
          <w:numId w:val="9"/>
        </w:numPr>
        <w:tabs>
          <w:tab w:val="left" w:pos="1519"/>
        </w:tabs>
        <w:spacing w:before="120" w:after="0" w:line="240" w:lineRule="auto"/>
        <w:ind w:left="1518" w:right="393" w:hanging="709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664EB4">
        <w:rPr>
          <w:rFonts w:ascii="Arial" w:hAnsi="Arial" w:cs="Arial"/>
          <w:sz w:val="20"/>
          <w:szCs w:val="20"/>
        </w:rPr>
        <w:t>fornecer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o objeto dessa licitação na forma e condições ajustadas nesta Ata, no edital, na proposta vencedora da licitação e na minuta de contrato anexa ao</w:t>
      </w:r>
      <w:r w:rsidRPr="00664EB4">
        <w:rPr>
          <w:rFonts w:ascii="Arial" w:hAnsi="Arial" w:cs="Arial"/>
          <w:spacing w:val="-2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edital;</w:t>
      </w:r>
    </w:p>
    <w:p w:rsidR="000B5E49" w:rsidRPr="00664EB4" w:rsidRDefault="000B5E49" w:rsidP="000B5E49">
      <w:pPr>
        <w:pStyle w:val="PargrafodaLista"/>
        <w:widowControl w:val="0"/>
        <w:numPr>
          <w:ilvl w:val="2"/>
          <w:numId w:val="9"/>
        </w:numPr>
        <w:tabs>
          <w:tab w:val="left" w:pos="1519"/>
        </w:tabs>
        <w:spacing w:before="120" w:after="0" w:line="240" w:lineRule="auto"/>
        <w:ind w:left="1518" w:right="395" w:hanging="709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664EB4">
        <w:rPr>
          <w:rFonts w:ascii="Arial" w:hAnsi="Arial" w:cs="Arial"/>
          <w:sz w:val="20"/>
          <w:szCs w:val="20"/>
        </w:rPr>
        <w:t>providenciar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a imediata correção das deficiências, falhas ou irregularidades constatadas pelos órgãos e entidades contratantes ou referentes à forma do objeto dessa licitação e ao cumprimento das demais obrigações assumidas nesta</w:t>
      </w:r>
      <w:r w:rsidRPr="00664EB4">
        <w:rPr>
          <w:rFonts w:ascii="Arial" w:hAnsi="Arial" w:cs="Arial"/>
          <w:spacing w:val="-2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Ata;</w:t>
      </w:r>
    </w:p>
    <w:p w:rsidR="000B5E49" w:rsidRPr="00664EB4" w:rsidRDefault="000B5E49" w:rsidP="000B5E49">
      <w:pPr>
        <w:pStyle w:val="PargrafodaLista"/>
        <w:widowControl w:val="0"/>
        <w:numPr>
          <w:ilvl w:val="2"/>
          <w:numId w:val="9"/>
        </w:numPr>
        <w:tabs>
          <w:tab w:val="left" w:pos="1519"/>
        </w:tabs>
        <w:spacing w:before="120" w:after="0" w:line="240" w:lineRule="auto"/>
        <w:ind w:left="1518" w:right="394" w:hanging="709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664EB4">
        <w:rPr>
          <w:rFonts w:ascii="Arial" w:hAnsi="Arial" w:cs="Arial"/>
          <w:sz w:val="20"/>
          <w:szCs w:val="20"/>
        </w:rPr>
        <w:t>apresentar</w:t>
      </w:r>
      <w:proofErr w:type="gramEnd"/>
      <w:r w:rsidRPr="00664EB4">
        <w:rPr>
          <w:rFonts w:ascii="Arial" w:hAnsi="Arial" w:cs="Arial"/>
          <w:sz w:val="20"/>
          <w:szCs w:val="20"/>
        </w:rPr>
        <w:t>, durante todo o prazo de vigência desta Ata, à medida que forem vencendo os prazos de validade da documentação apresentada, novo(s) documento(s) que comprove(m) as condições de habilitação e qualificação exigidas para a contratação, bem como os que comprovem a sua compatibilidade com as obrigações</w:t>
      </w:r>
      <w:r w:rsidRPr="00664EB4">
        <w:rPr>
          <w:rFonts w:ascii="Arial" w:hAnsi="Arial" w:cs="Arial"/>
          <w:spacing w:val="-11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assumidas;</w:t>
      </w:r>
    </w:p>
    <w:p w:rsidR="000B5E49" w:rsidRPr="00664EB4" w:rsidRDefault="000B5E49" w:rsidP="000B5E49">
      <w:pPr>
        <w:pStyle w:val="PargrafodaLista"/>
        <w:widowControl w:val="0"/>
        <w:numPr>
          <w:ilvl w:val="2"/>
          <w:numId w:val="9"/>
        </w:numPr>
        <w:tabs>
          <w:tab w:val="left" w:pos="1519"/>
        </w:tabs>
        <w:spacing w:before="120" w:after="0" w:line="240" w:lineRule="auto"/>
        <w:ind w:left="1518" w:right="393" w:hanging="709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664EB4">
        <w:rPr>
          <w:rFonts w:ascii="Arial" w:hAnsi="Arial" w:cs="Arial"/>
          <w:sz w:val="20"/>
          <w:szCs w:val="20"/>
        </w:rPr>
        <w:t>em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havendo necessidade, assente no que preceitua o art. 65, § 1°, da Lei federal 8.666, de 21 de junho de 1993, aceitar os acréscimos ou supressões nos quantitativos que se fizerem indispensáveis, sempre nas mesmas condições</w:t>
      </w:r>
      <w:r w:rsidRPr="00664EB4">
        <w:rPr>
          <w:rFonts w:ascii="Arial" w:hAnsi="Arial" w:cs="Arial"/>
          <w:spacing w:val="-6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registradas;</w:t>
      </w:r>
    </w:p>
    <w:p w:rsidR="000B5E49" w:rsidRPr="00AC5534" w:rsidRDefault="000B5E49" w:rsidP="000B5E49">
      <w:pPr>
        <w:pStyle w:val="PargrafodaLista"/>
        <w:widowControl w:val="0"/>
        <w:numPr>
          <w:ilvl w:val="2"/>
          <w:numId w:val="9"/>
        </w:numPr>
        <w:tabs>
          <w:tab w:val="left" w:pos="1483"/>
        </w:tabs>
        <w:spacing w:before="120" w:after="0" w:line="240" w:lineRule="auto"/>
        <w:ind w:left="1518" w:right="591" w:hanging="709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664EB4">
        <w:rPr>
          <w:rFonts w:ascii="Arial" w:hAnsi="Arial" w:cs="Arial"/>
          <w:sz w:val="20"/>
          <w:szCs w:val="20"/>
        </w:rPr>
        <w:t>ressarcir</w:t>
      </w:r>
      <w:proofErr w:type="gramEnd"/>
      <w:r w:rsidRPr="00664EB4">
        <w:rPr>
          <w:rFonts w:ascii="Arial" w:hAnsi="Arial" w:cs="Arial"/>
          <w:sz w:val="20"/>
          <w:szCs w:val="20"/>
        </w:rPr>
        <w:t xml:space="preserve"> os eventuais prejuízos causados ao Município de </w:t>
      </w:r>
      <w:r>
        <w:rPr>
          <w:rFonts w:ascii="Arial" w:hAnsi="Arial" w:cs="Arial"/>
          <w:sz w:val="20"/>
          <w:szCs w:val="20"/>
        </w:rPr>
        <w:t>Porto dos Gaúchos</w:t>
      </w:r>
      <w:r w:rsidRPr="00664EB4">
        <w:rPr>
          <w:rFonts w:ascii="Arial" w:hAnsi="Arial" w:cs="Arial"/>
          <w:sz w:val="20"/>
          <w:szCs w:val="20"/>
        </w:rPr>
        <w:t xml:space="preserve"> ou à terceiros, provocados por ineficiência ou irregularidades cometidas na execução das obrigações assumidas na presente</w:t>
      </w:r>
      <w:r w:rsidRPr="00664EB4">
        <w:rPr>
          <w:rFonts w:ascii="Arial" w:hAnsi="Arial" w:cs="Arial"/>
          <w:spacing w:val="-12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Ata.</w:t>
      </w:r>
    </w:p>
    <w:p w:rsidR="0017478E" w:rsidRDefault="0017478E" w:rsidP="002D7DD9">
      <w:pPr>
        <w:pStyle w:val="Corpodetexto"/>
        <w:tabs>
          <w:tab w:val="left" w:pos="5642"/>
          <w:tab w:val="left" w:pos="6743"/>
        </w:tabs>
        <w:ind w:right="260"/>
        <w:rPr>
          <w:rFonts w:ascii="Arial" w:hAnsi="Arial" w:cs="Arial"/>
          <w:sz w:val="20"/>
        </w:rPr>
      </w:pPr>
    </w:p>
    <w:p w:rsidR="0017478E" w:rsidRDefault="0017478E" w:rsidP="0017478E">
      <w:pPr>
        <w:pStyle w:val="Corpodetexto"/>
        <w:tabs>
          <w:tab w:val="left" w:pos="5642"/>
          <w:tab w:val="left" w:pos="6743"/>
        </w:tabs>
        <w:ind w:left="4321" w:right="260"/>
        <w:rPr>
          <w:rFonts w:ascii="Arial" w:hAnsi="Arial" w:cs="Arial"/>
          <w:sz w:val="20"/>
        </w:rPr>
      </w:pPr>
    </w:p>
    <w:p w:rsidR="0017478E" w:rsidRPr="00664EB4" w:rsidRDefault="00332E8E" w:rsidP="00332E8E">
      <w:pPr>
        <w:pStyle w:val="Corpodetexto"/>
        <w:tabs>
          <w:tab w:val="left" w:pos="5642"/>
          <w:tab w:val="left" w:pos="6743"/>
        </w:tabs>
        <w:ind w:left="4321" w:right="26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Porto dos Gaúchos – MT, </w:t>
      </w:r>
      <w:r w:rsidR="000D2C46">
        <w:rPr>
          <w:rFonts w:ascii="Arial" w:hAnsi="Arial" w:cs="Arial"/>
          <w:sz w:val="20"/>
        </w:rPr>
        <w:t>1</w:t>
      </w:r>
      <w:r w:rsidR="002D7DD9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</w:t>
      </w:r>
      <w:r w:rsidR="0017478E" w:rsidRPr="00664EB4">
        <w:rPr>
          <w:rFonts w:ascii="Arial" w:hAnsi="Arial" w:cs="Arial"/>
          <w:sz w:val="20"/>
        </w:rPr>
        <w:t>de</w:t>
      </w:r>
      <w:r>
        <w:rPr>
          <w:rFonts w:ascii="Arial" w:hAnsi="Arial" w:cs="Arial"/>
          <w:sz w:val="20"/>
        </w:rPr>
        <w:t xml:space="preserve"> </w:t>
      </w:r>
      <w:r w:rsidR="002D7DD9">
        <w:rPr>
          <w:rFonts w:ascii="Arial" w:hAnsi="Arial" w:cs="Arial"/>
          <w:sz w:val="20"/>
        </w:rPr>
        <w:t>Mai</w:t>
      </w:r>
      <w:r>
        <w:rPr>
          <w:rFonts w:ascii="Arial" w:hAnsi="Arial" w:cs="Arial"/>
          <w:sz w:val="20"/>
        </w:rPr>
        <w:t xml:space="preserve">o </w:t>
      </w:r>
      <w:r w:rsidR="0017478E" w:rsidRPr="00664EB4">
        <w:rPr>
          <w:rFonts w:ascii="Arial" w:hAnsi="Arial" w:cs="Arial"/>
          <w:sz w:val="20"/>
        </w:rPr>
        <w:t>de</w:t>
      </w:r>
      <w:r w:rsidR="0017478E" w:rsidRPr="00664EB4">
        <w:rPr>
          <w:rFonts w:ascii="Arial" w:hAnsi="Arial" w:cs="Arial"/>
          <w:spacing w:val="-2"/>
          <w:sz w:val="20"/>
        </w:rPr>
        <w:t xml:space="preserve"> </w:t>
      </w:r>
      <w:r w:rsidR="0017478E" w:rsidRPr="00664EB4">
        <w:rPr>
          <w:rFonts w:ascii="Arial" w:hAnsi="Arial" w:cs="Arial"/>
          <w:sz w:val="20"/>
        </w:rPr>
        <w:t>201</w:t>
      </w:r>
      <w:r w:rsidR="000D2C46">
        <w:rPr>
          <w:rFonts w:ascii="Arial" w:hAnsi="Arial" w:cs="Arial"/>
          <w:sz w:val="20"/>
        </w:rPr>
        <w:t>8</w:t>
      </w:r>
      <w:r w:rsidR="0017478E" w:rsidRPr="00664EB4">
        <w:rPr>
          <w:rFonts w:ascii="Arial" w:hAnsi="Arial" w:cs="Arial"/>
          <w:sz w:val="20"/>
        </w:rPr>
        <w:t>.</w:t>
      </w:r>
    </w:p>
    <w:p w:rsidR="0017478E" w:rsidRPr="00664EB4" w:rsidRDefault="0017478E" w:rsidP="0017478E">
      <w:pPr>
        <w:pStyle w:val="Corpodetexto"/>
        <w:rPr>
          <w:rFonts w:ascii="Arial" w:hAnsi="Arial" w:cs="Arial"/>
          <w:sz w:val="20"/>
        </w:rPr>
      </w:pPr>
    </w:p>
    <w:p w:rsidR="0017478E" w:rsidRDefault="0017478E" w:rsidP="0017478E">
      <w:pPr>
        <w:pStyle w:val="Corpodetexto"/>
        <w:spacing w:before="10"/>
        <w:rPr>
          <w:rFonts w:ascii="Arial" w:hAnsi="Arial" w:cs="Arial"/>
          <w:sz w:val="20"/>
        </w:rPr>
      </w:pPr>
    </w:p>
    <w:p w:rsidR="002D7DD9" w:rsidRDefault="002D7DD9" w:rsidP="0017478E">
      <w:pPr>
        <w:pStyle w:val="Corpodetexto"/>
        <w:spacing w:before="10"/>
        <w:rPr>
          <w:rFonts w:ascii="Arial" w:hAnsi="Arial" w:cs="Arial"/>
          <w:sz w:val="20"/>
        </w:rPr>
      </w:pPr>
    </w:p>
    <w:p w:rsidR="002D7DD9" w:rsidRDefault="002D7DD9" w:rsidP="0017478E">
      <w:pPr>
        <w:pStyle w:val="Corpodetexto"/>
        <w:spacing w:before="10"/>
        <w:rPr>
          <w:rFonts w:ascii="Arial" w:hAnsi="Arial" w:cs="Arial"/>
          <w:sz w:val="20"/>
        </w:rPr>
      </w:pPr>
    </w:p>
    <w:p w:rsidR="002D7DD9" w:rsidRDefault="002D7DD9" w:rsidP="0017478E">
      <w:pPr>
        <w:pStyle w:val="Corpodetexto"/>
        <w:spacing w:before="10"/>
        <w:rPr>
          <w:rFonts w:ascii="Arial" w:hAnsi="Arial" w:cs="Arial"/>
          <w:sz w:val="20"/>
        </w:rPr>
      </w:pPr>
    </w:p>
    <w:p w:rsidR="002D7DD9" w:rsidRDefault="002D7DD9" w:rsidP="0017478E">
      <w:pPr>
        <w:pStyle w:val="Corpodetexto"/>
        <w:spacing w:before="10"/>
        <w:rPr>
          <w:rFonts w:ascii="Arial" w:hAnsi="Arial" w:cs="Arial"/>
          <w:sz w:val="20"/>
        </w:rPr>
      </w:pPr>
    </w:p>
    <w:p w:rsidR="002D7DD9" w:rsidRDefault="002D7DD9" w:rsidP="0017478E">
      <w:pPr>
        <w:pStyle w:val="Corpodetexto"/>
        <w:spacing w:before="10"/>
        <w:rPr>
          <w:rFonts w:ascii="Arial" w:hAnsi="Arial" w:cs="Arial"/>
          <w:sz w:val="20"/>
        </w:rPr>
      </w:pPr>
    </w:p>
    <w:p w:rsidR="00332E8E" w:rsidRDefault="00332E8E" w:rsidP="0017478E">
      <w:pPr>
        <w:pStyle w:val="Corpodetexto"/>
        <w:spacing w:before="10"/>
        <w:rPr>
          <w:rFonts w:ascii="Arial" w:hAnsi="Arial" w:cs="Arial"/>
          <w:sz w:val="20"/>
        </w:rPr>
      </w:pPr>
    </w:p>
    <w:p w:rsidR="00332E8E" w:rsidRPr="00664EB4" w:rsidRDefault="00332E8E" w:rsidP="0017478E">
      <w:pPr>
        <w:pStyle w:val="Corpodetexto"/>
        <w:spacing w:before="10"/>
        <w:rPr>
          <w:rFonts w:ascii="Arial" w:hAnsi="Arial" w:cs="Arial"/>
          <w:sz w:val="20"/>
        </w:rPr>
      </w:pPr>
    </w:p>
    <w:tbl>
      <w:tblPr>
        <w:tblW w:w="9288" w:type="dxa"/>
        <w:jc w:val="center"/>
        <w:tblLayout w:type="fixed"/>
        <w:tblLook w:val="01E0" w:firstRow="1" w:lastRow="1" w:firstColumn="1" w:lastColumn="1" w:noHBand="0" w:noVBand="0"/>
      </w:tblPr>
      <w:tblGrid>
        <w:gridCol w:w="4899"/>
        <w:gridCol w:w="236"/>
        <w:gridCol w:w="4153"/>
      </w:tblGrid>
      <w:tr w:rsidR="00332E8E" w:rsidRPr="007240B8" w:rsidTr="0044185A">
        <w:trPr>
          <w:trHeight w:hRule="exact" w:val="2797"/>
          <w:jc w:val="center"/>
        </w:trPr>
        <w:tc>
          <w:tcPr>
            <w:tcW w:w="4899" w:type="dxa"/>
          </w:tcPr>
          <w:p w:rsidR="00332E8E" w:rsidRPr="007240B8" w:rsidRDefault="00332E8E" w:rsidP="00332E8E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7240B8">
              <w:rPr>
                <w:rFonts w:ascii="Arial" w:hAnsi="Arial" w:cs="Arial"/>
                <w:b/>
                <w:sz w:val="20"/>
                <w:lang w:val="pt-PT"/>
              </w:rPr>
              <w:t>Município de Porto dos Gaúchos/MT</w:t>
            </w:r>
          </w:p>
          <w:p w:rsidR="00332E8E" w:rsidRPr="007240B8" w:rsidRDefault="00332E8E" w:rsidP="00332E8E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7240B8">
              <w:rPr>
                <w:rFonts w:ascii="Arial" w:hAnsi="Arial" w:cs="Arial"/>
                <w:bCs/>
                <w:sz w:val="20"/>
                <w:lang w:val="pt-PT"/>
              </w:rPr>
              <w:t>MOACIR PINHEIRO PIOVESAN</w:t>
            </w:r>
          </w:p>
          <w:p w:rsidR="00332E8E" w:rsidRPr="007240B8" w:rsidRDefault="00332E8E" w:rsidP="00332E8E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7240B8">
              <w:rPr>
                <w:rFonts w:ascii="Arial" w:hAnsi="Arial" w:cs="Arial"/>
                <w:bCs/>
                <w:sz w:val="20"/>
                <w:lang w:val="pt-PT"/>
              </w:rPr>
              <w:t>Prefeito Municipal</w:t>
            </w:r>
          </w:p>
          <w:p w:rsidR="00332E8E" w:rsidRPr="007240B8" w:rsidRDefault="00332E8E" w:rsidP="00332E8E">
            <w:pPr>
              <w:jc w:val="center"/>
              <w:rPr>
                <w:rFonts w:ascii="Arial" w:hAnsi="Arial" w:cs="Arial"/>
                <w:sz w:val="20"/>
              </w:rPr>
            </w:pPr>
            <w:r w:rsidRPr="007240B8">
              <w:rPr>
                <w:rFonts w:ascii="Arial" w:hAnsi="Arial" w:cs="Arial"/>
                <w:bCs/>
                <w:sz w:val="20"/>
                <w:lang w:val="pt-PT"/>
              </w:rPr>
              <w:t>CONTRATANTE</w:t>
            </w:r>
          </w:p>
        </w:tc>
        <w:tc>
          <w:tcPr>
            <w:tcW w:w="236" w:type="dxa"/>
          </w:tcPr>
          <w:p w:rsidR="00332E8E" w:rsidRPr="007240B8" w:rsidRDefault="00332E8E" w:rsidP="00332E8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53" w:type="dxa"/>
          </w:tcPr>
          <w:p w:rsidR="00C37B00" w:rsidRPr="00914631" w:rsidRDefault="00C37B00" w:rsidP="00C37B00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914631">
              <w:rPr>
                <w:rFonts w:ascii="Arial" w:hAnsi="Arial" w:cs="Arial"/>
                <w:b/>
                <w:sz w:val="20"/>
              </w:rPr>
              <w:t>FERNANDO ALVES DUARTE 02239436140 – ME</w:t>
            </w:r>
          </w:p>
          <w:p w:rsidR="00C37B00" w:rsidRDefault="00C37B00" w:rsidP="00C37B00">
            <w:pPr>
              <w:jc w:val="center"/>
              <w:rPr>
                <w:rFonts w:ascii="Arial" w:hAnsi="Arial" w:cs="Arial"/>
                <w:sz w:val="20"/>
              </w:rPr>
            </w:pPr>
            <w:r w:rsidRPr="00914631">
              <w:rPr>
                <w:rFonts w:ascii="Arial" w:hAnsi="Arial" w:cs="Arial"/>
                <w:sz w:val="20"/>
                <w:lang w:val="pt-PT"/>
              </w:rPr>
              <w:t xml:space="preserve">CNPJ sob nº </w:t>
            </w:r>
            <w:r w:rsidRPr="00914631">
              <w:rPr>
                <w:rFonts w:ascii="Arial" w:hAnsi="Arial" w:cs="Arial"/>
                <w:sz w:val="20"/>
              </w:rPr>
              <w:t>29.890.440/0001-43</w:t>
            </w:r>
          </w:p>
          <w:p w:rsidR="00C37B00" w:rsidRPr="00C37B00" w:rsidRDefault="00C37B00" w:rsidP="00332E8E">
            <w:pPr>
              <w:jc w:val="center"/>
              <w:rPr>
                <w:rFonts w:ascii="Arial" w:hAnsi="Arial" w:cs="Arial"/>
                <w:sz w:val="20"/>
              </w:rPr>
            </w:pPr>
            <w:r w:rsidRPr="00C37B00">
              <w:rPr>
                <w:rFonts w:ascii="Arial" w:hAnsi="Arial" w:cs="Arial"/>
                <w:sz w:val="20"/>
                <w:lang w:val="pt-PT"/>
              </w:rPr>
              <w:t>Fernando Alves Duarte</w:t>
            </w:r>
            <w:r w:rsidRPr="00C37B00">
              <w:rPr>
                <w:rFonts w:ascii="Arial" w:hAnsi="Arial" w:cs="Arial"/>
                <w:sz w:val="20"/>
              </w:rPr>
              <w:t xml:space="preserve"> </w:t>
            </w:r>
          </w:p>
          <w:p w:rsidR="00332E8E" w:rsidRPr="007240B8" w:rsidRDefault="00332E8E" w:rsidP="00332E8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Detentor da Ata</w:t>
            </w:r>
          </w:p>
        </w:tc>
        <w:bookmarkStart w:id="0" w:name="_GoBack"/>
        <w:bookmarkEnd w:id="0"/>
      </w:tr>
      <w:tr w:rsidR="00332E8E" w:rsidRPr="007240B8" w:rsidTr="00332E8E">
        <w:trPr>
          <w:trHeight w:hRule="exact" w:val="725"/>
          <w:jc w:val="center"/>
        </w:trPr>
        <w:tc>
          <w:tcPr>
            <w:tcW w:w="4899" w:type="dxa"/>
          </w:tcPr>
          <w:p w:rsidR="000D2C46" w:rsidRPr="00B36727" w:rsidRDefault="000D2C46" w:rsidP="000D2C46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pt-PT"/>
              </w:rPr>
            </w:pPr>
            <w:r w:rsidRPr="00B36727">
              <w:rPr>
                <w:rFonts w:ascii="Arial" w:hAnsi="Arial" w:cs="Arial"/>
                <w:b/>
                <w:bCs/>
                <w:sz w:val="20"/>
                <w:u w:val="single"/>
                <w:lang w:val="pt-PT"/>
              </w:rPr>
              <w:t>Matheus Ricardo Maccari</w:t>
            </w:r>
          </w:p>
          <w:p w:rsidR="000D2C46" w:rsidRPr="00B36727" w:rsidRDefault="000D2C46" w:rsidP="000D2C46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B36727">
              <w:rPr>
                <w:rFonts w:ascii="Arial" w:hAnsi="Arial" w:cs="Arial"/>
                <w:bCs/>
                <w:sz w:val="20"/>
                <w:lang w:val="pt-PT"/>
              </w:rPr>
              <w:t>CPF 028.440.291-59</w:t>
            </w:r>
          </w:p>
          <w:p w:rsidR="00332E8E" w:rsidRPr="0044185A" w:rsidRDefault="000D2C46" w:rsidP="0044185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4185A">
              <w:rPr>
                <w:rFonts w:ascii="Arial" w:hAnsi="Arial" w:cs="Arial"/>
                <w:b/>
                <w:bCs/>
                <w:sz w:val="20"/>
                <w:lang w:val="pt-PT"/>
              </w:rPr>
              <w:t>Testemunha</w:t>
            </w:r>
          </w:p>
        </w:tc>
        <w:tc>
          <w:tcPr>
            <w:tcW w:w="236" w:type="dxa"/>
          </w:tcPr>
          <w:p w:rsidR="00332E8E" w:rsidRPr="007240B8" w:rsidRDefault="00332E8E" w:rsidP="00332E8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53" w:type="dxa"/>
          </w:tcPr>
          <w:p w:rsidR="002D7DD9" w:rsidRDefault="002D7DD9" w:rsidP="002D7DD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E782E">
              <w:rPr>
                <w:rFonts w:ascii="Arial" w:hAnsi="Arial" w:cs="Arial"/>
                <w:b/>
                <w:sz w:val="20"/>
              </w:rPr>
              <w:t>Jefferson Sabino Silva Alvarenga</w:t>
            </w:r>
          </w:p>
          <w:p w:rsidR="002D7DD9" w:rsidRPr="00AE782E" w:rsidRDefault="002D7DD9" w:rsidP="002D7DD9">
            <w:pPr>
              <w:jc w:val="center"/>
              <w:rPr>
                <w:rFonts w:ascii="Arial" w:hAnsi="Arial" w:cs="Arial"/>
                <w:b/>
                <w:bCs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</w:rPr>
              <w:t xml:space="preserve">CPF </w:t>
            </w:r>
            <w:r w:rsidRPr="00AE782E">
              <w:rPr>
                <w:rFonts w:ascii="Arial" w:hAnsi="Arial" w:cs="Arial"/>
                <w:sz w:val="20"/>
              </w:rPr>
              <w:t>042.165.031-10</w:t>
            </w:r>
          </w:p>
          <w:p w:rsidR="00332E8E" w:rsidRPr="007240B8" w:rsidRDefault="002D7DD9" w:rsidP="002D7DD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Testemunha</w:t>
            </w:r>
          </w:p>
        </w:tc>
      </w:tr>
    </w:tbl>
    <w:p w:rsidR="00E74A1A" w:rsidRPr="007F3A55" w:rsidRDefault="00E74A1A" w:rsidP="0017478E"/>
    <w:sectPr w:rsidR="00E74A1A" w:rsidRPr="007F3A55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B00" w:rsidRDefault="00C37B00" w:rsidP="00C55FC0">
      <w:r>
        <w:separator/>
      </w:r>
    </w:p>
  </w:endnote>
  <w:endnote w:type="continuationSeparator" w:id="0">
    <w:p w:rsidR="00C37B00" w:rsidRDefault="00C37B00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B00" w:rsidRDefault="00C37B00" w:rsidP="00C55FC0">
    <w:pPr>
      <w:pStyle w:val="SemEspaamento"/>
    </w:pPr>
    <w:r>
      <w:t>___________________________________________________________________________________________</w:t>
    </w:r>
  </w:p>
  <w:p w:rsidR="00C37B00" w:rsidRPr="00F365B0" w:rsidRDefault="00C37B00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:rsidR="00C37B00" w:rsidRPr="00F365B0" w:rsidRDefault="00C37B00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C37B00" w:rsidRDefault="00C37B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B00" w:rsidRDefault="00C37B00" w:rsidP="00C55FC0">
      <w:r>
        <w:separator/>
      </w:r>
    </w:p>
  </w:footnote>
  <w:footnote w:type="continuationSeparator" w:id="0">
    <w:p w:rsidR="00C37B00" w:rsidRDefault="00C37B00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B00" w:rsidRDefault="00C37B00">
    <w:pPr>
      <w:pStyle w:val="Cabealho"/>
    </w:pPr>
    <w:r w:rsidRPr="00C55FC0">
      <w:rPr>
        <w:noProof/>
      </w:rPr>
      <w:drawing>
        <wp:inline distT="0" distB="0" distL="0" distR="0" wp14:anchorId="484B9D74" wp14:editId="17E443A2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1AB2"/>
    <w:multiLevelType w:val="multilevel"/>
    <w:tmpl w:val="4FB08A9E"/>
    <w:lvl w:ilvl="0">
      <w:start w:val="2"/>
      <w:numFmt w:val="decimal"/>
      <w:lvlText w:val="%1"/>
      <w:lvlJc w:val="left"/>
      <w:pPr>
        <w:ind w:left="687" w:hanging="42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427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427"/>
      </w:pPr>
      <w:rPr>
        <w:rFonts w:hint="default"/>
      </w:rPr>
    </w:lvl>
    <w:lvl w:ilvl="3">
      <w:numFmt w:val="bullet"/>
      <w:lvlText w:val="•"/>
      <w:lvlJc w:val="left"/>
      <w:pPr>
        <w:ind w:left="3339" w:hanging="427"/>
      </w:pPr>
      <w:rPr>
        <w:rFonts w:hint="default"/>
      </w:rPr>
    </w:lvl>
    <w:lvl w:ilvl="4">
      <w:numFmt w:val="bullet"/>
      <w:lvlText w:val="•"/>
      <w:lvlJc w:val="left"/>
      <w:pPr>
        <w:ind w:left="4225" w:hanging="427"/>
      </w:pPr>
      <w:rPr>
        <w:rFonts w:hint="default"/>
      </w:rPr>
    </w:lvl>
    <w:lvl w:ilvl="5">
      <w:numFmt w:val="bullet"/>
      <w:lvlText w:val="•"/>
      <w:lvlJc w:val="left"/>
      <w:pPr>
        <w:ind w:left="5112" w:hanging="427"/>
      </w:pPr>
      <w:rPr>
        <w:rFonts w:hint="default"/>
      </w:rPr>
    </w:lvl>
    <w:lvl w:ilvl="6">
      <w:numFmt w:val="bullet"/>
      <w:lvlText w:val="•"/>
      <w:lvlJc w:val="left"/>
      <w:pPr>
        <w:ind w:left="5998" w:hanging="427"/>
      </w:pPr>
      <w:rPr>
        <w:rFonts w:hint="default"/>
      </w:rPr>
    </w:lvl>
    <w:lvl w:ilvl="7">
      <w:numFmt w:val="bullet"/>
      <w:lvlText w:val="•"/>
      <w:lvlJc w:val="left"/>
      <w:pPr>
        <w:ind w:left="6885" w:hanging="427"/>
      </w:pPr>
      <w:rPr>
        <w:rFonts w:hint="default"/>
      </w:rPr>
    </w:lvl>
    <w:lvl w:ilvl="8">
      <w:numFmt w:val="bullet"/>
      <w:lvlText w:val="•"/>
      <w:lvlJc w:val="left"/>
      <w:pPr>
        <w:ind w:left="7771" w:hanging="427"/>
      </w:pPr>
      <w:rPr>
        <w:rFonts w:hint="default"/>
      </w:rPr>
    </w:lvl>
  </w:abstractNum>
  <w:abstractNum w:abstractNumId="1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6601B0"/>
    <w:multiLevelType w:val="multilevel"/>
    <w:tmpl w:val="49E2D818"/>
    <w:lvl w:ilvl="0">
      <w:start w:val="9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3">
    <w:nsid w:val="1008330D"/>
    <w:multiLevelType w:val="multilevel"/>
    <w:tmpl w:val="5914B600"/>
    <w:lvl w:ilvl="0">
      <w:start w:val="9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4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721F32"/>
    <w:multiLevelType w:val="multilevel"/>
    <w:tmpl w:val="D35E7054"/>
    <w:lvl w:ilvl="0">
      <w:start w:val="8"/>
      <w:numFmt w:val="decimal"/>
      <w:lvlText w:val="%1"/>
      <w:lvlJc w:val="left"/>
      <w:pPr>
        <w:ind w:left="66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32" w:hanging="568"/>
      </w:pPr>
      <w:rPr>
        <w:rFonts w:hint="default"/>
      </w:rPr>
    </w:lvl>
    <w:lvl w:ilvl="3">
      <w:numFmt w:val="bullet"/>
      <w:lvlText w:val="•"/>
      <w:lvlJc w:val="left"/>
      <w:pPr>
        <w:ind w:left="3319" w:hanging="568"/>
      </w:pPr>
      <w:rPr>
        <w:rFonts w:hint="default"/>
      </w:rPr>
    </w:lvl>
    <w:lvl w:ilvl="4">
      <w:numFmt w:val="bullet"/>
      <w:lvlText w:val="•"/>
      <w:lvlJc w:val="left"/>
      <w:pPr>
        <w:ind w:left="4205" w:hanging="568"/>
      </w:pPr>
      <w:rPr>
        <w:rFonts w:hint="default"/>
      </w:rPr>
    </w:lvl>
    <w:lvl w:ilvl="5">
      <w:numFmt w:val="bullet"/>
      <w:lvlText w:val="•"/>
      <w:lvlJc w:val="left"/>
      <w:pPr>
        <w:ind w:left="5092" w:hanging="568"/>
      </w:pPr>
      <w:rPr>
        <w:rFonts w:hint="default"/>
      </w:rPr>
    </w:lvl>
    <w:lvl w:ilvl="6">
      <w:numFmt w:val="bullet"/>
      <w:lvlText w:val="•"/>
      <w:lvlJc w:val="left"/>
      <w:pPr>
        <w:ind w:left="5978" w:hanging="568"/>
      </w:pPr>
      <w:rPr>
        <w:rFonts w:hint="default"/>
      </w:rPr>
    </w:lvl>
    <w:lvl w:ilvl="7">
      <w:numFmt w:val="bullet"/>
      <w:lvlText w:val="•"/>
      <w:lvlJc w:val="left"/>
      <w:pPr>
        <w:ind w:left="6865" w:hanging="568"/>
      </w:pPr>
      <w:rPr>
        <w:rFonts w:hint="default"/>
      </w:rPr>
    </w:lvl>
    <w:lvl w:ilvl="8">
      <w:numFmt w:val="bullet"/>
      <w:lvlText w:val="•"/>
      <w:lvlJc w:val="left"/>
      <w:pPr>
        <w:ind w:left="7751" w:hanging="568"/>
      </w:pPr>
      <w:rPr>
        <w:rFonts w:hint="default"/>
      </w:rPr>
    </w:lvl>
  </w:abstractNum>
  <w:abstractNum w:abstractNumId="8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B52F9F"/>
    <w:multiLevelType w:val="multilevel"/>
    <w:tmpl w:val="CDB64C92"/>
    <w:lvl w:ilvl="0">
      <w:start w:val="3"/>
      <w:numFmt w:val="decimal"/>
      <w:lvlText w:val="%1"/>
      <w:lvlJc w:val="left"/>
      <w:pPr>
        <w:ind w:left="667" w:hanging="568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18" w:hanging="851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3298" w:hanging="851"/>
      </w:pPr>
      <w:rPr>
        <w:rFonts w:hint="default"/>
      </w:rPr>
    </w:lvl>
    <w:lvl w:ilvl="4">
      <w:numFmt w:val="bullet"/>
      <w:lvlText w:val="•"/>
      <w:lvlJc w:val="left"/>
      <w:pPr>
        <w:ind w:left="4188" w:hanging="851"/>
      </w:pPr>
      <w:rPr>
        <w:rFonts w:hint="default"/>
      </w:rPr>
    </w:lvl>
    <w:lvl w:ilvl="5">
      <w:numFmt w:val="bullet"/>
      <w:lvlText w:val="•"/>
      <w:lvlJc w:val="left"/>
      <w:pPr>
        <w:ind w:left="5077" w:hanging="851"/>
      </w:pPr>
      <w:rPr>
        <w:rFonts w:hint="default"/>
      </w:rPr>
    </w:lvl>
    <w:lvl w:ilvl="6">
      <w:numFmt w:val="bullet"/>
      <w:lvlText w:val="•"/>
      <w:lvlJc w:val="left"/>
      <w:pPr>
        <w:ind w:left="5966" w:hanging="851"/>
      </w:pPr>
      <w:rPr>
        <w:rFonts w:hint="default"/>
      </w:rPr>
    </w:lvl>
    <w:lvl w:ilvl="7">
      <w:numFmt w:val="bullet"/>
      <w:lvlText w:val="•"/>
      <w:lvlJc w:val="left"/>
      <w:pPr>
        <w:ind w:left="6856" w:hanging="851"/>
      </w:pPr>
      <w:rPr>
        <w:rFonts w:hint="default"/>
      </w:rPr>
    </w:lvl>
    <w:lvl w:ilvl="8">
      <w:numFmt w:val="bullet"/>
      <w:lvlText w:val="•"/>
      <w:lvlJc w:val="left"/>
      <w:pPr>
        <w:ind w:left="7745" w:hanging="851"/>
      </w:pPr>
      <w:rPr>
        <w:rFonts w:hint="default"/>
      </w:rPr>
    </w:lvl>
  </w:abstractNum>
  <w:abstractNum w:abstractNumId="1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B27248"/>
    <w:multiLevelType w:val="multilevel"/>
    <w:tmpl w:val="21E0F83E"/>
    <w:lvl w:ilvl="0">
      <w:start w:val="5"/>
      <w:numFmt w:val="decimal"/>
      <w:lvlText w:val="%1"/>
      <w:lvlJc w:val="left"/>
      <w:pPr>
        <w:ind w:left="12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20" w:hanging="665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2947" w:hanging="665"/>
      </w:pPr>
      <w:rPr>
        <w:rFonts w:hint="default"/>
      </w:rPr>
    </w:lvl>
    <w:lvl w:ilvl="4">
      <w:numFmt w:val="bullet"/>
      <w:lvlText w:val="•"/>
      <w:lvlJc w:val="left"/>
      <w:pPr>
        <w:ind w:left="3889" w:hanging="665"/>
      </w:pPr>
      <w:rPr>
        <w:rFonts w:hint="default"/>
      </w:rPr>
    </w:lvl>
    <w:lvl w:ilvl="5">
      <w:numFmt w:val="bullet"/>
      <w:lvlText w:val="•"/>
      <w:lvlJc w:val="left"/>
      <w:pPr>
        <w:ind w:left="4832" w:hanging="665"/>
      </w:pPr>
      <w:rPr>
        <w:rFonts w:hint="default"/>
      </w:rPr>
    </w:lvl>
    <w:lvl w:ilvl="6">
      <w:numFmt w:val="bullet"/>
      <w:lvlText w:val="•"/>
      <w:lvlJc w:val="left"/>
      <w:pPr>
        <w:ind w:left="5774" w:hanging="665"/>
      </w:pPr>
      <w:rPr>
        <w:rFonts w:hint="default"/>
      </w:rPr>
    </w:lvl>
    <w:lvl w:ilvl="7">
      <w:numFmt w:val="bullet"/>
      <w:lvlText w:val="•"/>
      <w:lvlJc w:val="left"/>
      <w:pPr>
        <w:ind w:left="6717" w:hanging="665"/>
      </w:pPr>
      <w:rPr>
        <w:rFonts w:hint="default"/>
      </w:rPr>
    </w:lvl>
    <w:lvl w:ilvl="8">
      <w:numFmt w:val="bullet"/>
      <w:lvlText w:val="•"/>
      <w:lvlJc w:val="left"/>
      <w:pPr>
        <w:ind w:left="7659" w:hanging="665"/>
      </w:pPr>
      <w:rPr>
        <w:rFonts w:hint="default"/>
      </w:rPr>
    </w:lvl>
  </w:abstractNum>
  <w:abstractNum w:abstractNumId="12">
    <w:nsid w:val="4FA06D96"/>
    <w:multiLevelType w:val="multilevel"/>
    <w:tmpl w:val="B98016C0"/>
    <w:lvl w:ilvl="0">
      <w:start w:val="6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13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15338B"/>
    <w:multiLevelType w:val="multilevel"/>
    <w:tmpl w:val="7D4C47B8"/>
    <w:lvl w:ilvl="0">
      <w:start w:val="7"/>
      <w:numFmt w:val="decimal"/>
      <w:lvlText w:val="%1"/>
      <w:lvlJc w:val="left"/>
      <w:pPr>
        <w:ind w:left="828" w:hanging="7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709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663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1540" w:hanging="663"/>
      </w:pPr>
      <w:rPr>
        <w:rFonts w:hint="default"/>
      </w:rPr>
    </w:lvl>
    <w:lvl w:ilvl="4">
      <w:numFmt w:val="bullet"/>
      <w:lvlText w:val="•"/>
      <w:lvlJc w:val="left"/>
      <w:pPr>
        <w:ind w:left="2680" w:hanging="663"/>
      </w:pPr>
      <w:rPr>
        <w:rFonts w:hint="default"/>
      </w:rPr>
    </w:lvl>
    <w:lvl w:ilvl="5">
      <w:numFmt w:val="bullet"/>
      <w:lvlText w:val="•"/>
      <w:lvlJc w:val="left"/>
      <w:pPr>
        <w:ind w:left="3821" w:hanging="663"/>
      </w:pPr>
      <w:rPr>
        <w:rFonts w:hint="default"/>
      </w:rPr>
    </w:lvl>
    <w:lvl w:ilvl="6">
      <w:numFmt w:val="bullet"/>
      <w:lvlText w:val="•"/>
      <w:lvlJc w:val="left"/>
      <w:pPr>
        <w:ind w:left="4961" w:hanging="663"/>
      </w:pPr>
      <w:rPr>
        <w:rFonts w:hint="default"/>
      </w:rPr>
    </w:lvl>
    <w:lvl w:ilvl="7">
      <w:numFmt w:val="bullet"/>
      <w:lvlText w:val="•"/>
      <w:lvlJc w:val="left"/>
      <w:pPr>
        <w:ind w:left="6102" w:hanging="663"/>
      </w:pPr>
      <w:rPr>
        <w:rFonts w:hint="default"/>
      </w:rPr>
    </w:lvl>
    <w:lvl w:ilvl="8">
      <w:numFmt w:val="bullet"/>
      <w:lvlText w:val="•"/>
      <w:lvlJc w:val="left"/>
      <w:pPr>
        <w:ind w:left="7243" w:hanging="663"/>
      </w:pPr>
      <w:rPr>
        <w:rFonts w:hint="default"/>
      </w:rPr>
    </w:lvl>
  </w:abstractNum>
  <w:abstractNum w:abstractNumId="15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E14471F"/>
    <w:multiLevelType w:val="multilevel"/>
    <w:tmpl w:val="7D50F3CE"/>
    <w:lvl w:ilvl="0">
      <w:start w:val="1"/>
      <w:numFmt w:val="decimal"/>
      <w:lvlText w:val="%1"/>
      <w:lvlJc w:val="left"/>
      <w:pPr>
        <w:ind w:left="809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544" w:hanging="568"/>
      </w:pPr>
      <w:rPr>
        <w:rFonts w:hint="default"/>
      </w:rPr>
    </w:lvl>
    <w:lvl w:ilvl="3">
      <w:numFmt w:val="bullet"/>
      <w:lvlText w:val="•"/>
      <w:lvlJc w:val="left"/>
      <w:pPr>
        <w:ind w:left="3417" w:hanging="568"/>
      </w:pPr>
      <w:rPr>
        <w:rFonts w:hint="default"/>
      </w:rPr>
    </w:lvl>
    <w:lvl w:ilvl="4">
      <w:numFmt w:val="bullet"/>
      <w:lvlText w:val="•"/>
      <w:lvlJc w:val="left"/>
      <w:pPr>
        <w:ind w:left="4289" w:hanging="568"/>
      </w:pPr>
      <w:rPr>
        <w:rFonts w:hint="default"/>
      </w:rPr>
    </w:lvl>
    <w:lvl w:ilvl="5">
      <w:numFmt w:val="bullet"/>
      <w:lvlText w:val="•"/>
      <w:lvlJc w:val="left"/>
      <w:pPr>
        <w:ind w:left="5162" w:hanging="568"/>
      </w:pPr>
      <w:rPr>
        <w:rFonts w:hint="default"/>
      </w:rPr>
    </w:lvl>
    <w:lvl w:ilvl="6">
      <w:numFmt w:val="bullet"/>
      <w:lvlText w:val="•"/>
      <w:lvlJc w:val="left"/>
      <w:pPr>
        <w:ind w:left="6034" w:hanging="568"/>
      </w:pPr>
      <w:rPr>
        <w:rFonts w:hint="default"/>
      </w:rPr>
    </w:lvl>
    <w:lvl w:ilvl="7">
      <w:numFmt w:val="bullet"/>
      <w:lvlText w:val="•"/>
      <w:lvlJc w:val="left"/>
      <w:pPr>
        <w:ind w:left="6907" w:hanging="568"/>
      </w:pPr>
      <w:rPr>
        <w:rFonts w:hint="default"/>
      </w:rPr>
    </w:lvl>
    <w:lvl w:ilvl="8">
      <w:numFmt w:val="bullet"/>
      <w:lvlText w:val="•"/>
      <w:lvlJc w:val="left"/>
      <w:pPr>
        <w:ind w:left="7779" w:hanging="568"/>
      </w:pPr>
      <w:rPr>
        <w:rFonts w:hint="default"/>
      </w:rPr>
    </w:lvl>
  </w:abstractNum>
  <w:abstractNum w:abstractNumId="17">
    <w:nsid w:val="6E41799C"/>
    <w:multiLevelType w:val="multilevel"/>
    <w:tmpl w:val="BD029286"/>
    <w:lvl w:ilvl="0">
      <w:start w:val="10"/>
      <w:numFmt w:val="decimal"/>
      <w:lvlText w:val="%1"/>
      <w:lvlJc w:val="left"/>
      <w:pPr>
        <w:ind w:left="828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8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710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2538" w:hanging="710"/>
      </w:pPr>
      <w:rPr>
        <w:rFonts w:hint="default"/>
      </w:rPr>
    </w:lvl>
    <w:lvl w:ilvl="4">
      <w:numFmt w:val="bullet"/>
      <w:lvlText w:val="•"/>
      <w:lvlJc w:val="left"/>
      <w:pPr>
        <w:ind w:left="3536" w:hanging="710"/>
      </w:pPr>
      <w:rPr>
        <w:rFonts w:hint="default"/>
      </w:rPr>
    </w:lvl>
    <w:lvl w:ilvl="5">
      <w:numFmt w:val="bullet"/>
      <w:lvlText w:val="•"/>
      <w:lvlJc w:val="left"/>
      <w:pPr>
        <w:ind w:left="4534" w:hanging="710"/>
      </w:pPr>
      <w:rPr>
        <w:rFonts w:hint="default"/>
      </w:rPr>
    </w:lvl>
    <w:lvl w:ilvl="6">
      <w:numFmt w:val="bullet"/>
      <w:lvlText w:val="•"/>
      <w:lvlJc w:val="left"/>
      <w:pPr>
        <w:ind w:left="5532" w:hanging="710"/>
      </w:pPr>
      <w:rPr>
        <w:rFonts w:hint="default"/>
      </w:rPr>
    </w:lvl>
    <w:lvl w:ilvl="7">
      <w:numFmt w:val="bullet"/>
      <w:lvlText w:val="•"/>
      <w:lvlJc w:val="left"/>
      <w:pPr>
        <w:ind w:left="6530" w:hanging="710"/>
      </w:pPr>
      <w:rPr>
        <w:rFonts w:hint="default"/>
      </w:rPr>
    </w:lvl>
    <w:lvl w:ilvl="8">
      <w:numFmt w:val="bullet"/>
      <w:lvlText w:val="•"/>
      <w:lvlJc w:val="left"/>
      <w:pPr>
        <w:ind w:left="7528" w:hanging="710"/>
      </w:pPr>
      <w:rPr>
        <w:rFonts w:hint="default"/>
      </w:rPr>
    </w:lvl>
  </w:abstractNum>
  <w:abstractNum w:abstractNumId="18">
    <w:nsid w:val="7D3D6443"/>
    <w:multiLevelType w:val="multilevel"/>
    <w:tmpl w:val="CD7E08F2"/>
    <w:lvl w:ilvl="0">
      <w:start w:val="4"/>
      <w:numFmt w:val="decimal"/>
      <w:lvlText w:val="%1"/>
      <w:lvlJc w:val="left"/>
      <w:pPr>
        <w:ind w:left="826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568"/>
        <w:jc w:val="righ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4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start w:val="1"/>
      <w:numFmt w:val="lowerLetter"/>
      <w:lvlText w:val="%4)"/>
      <w:lvlJc w:val="left"/>
      <w:pPr>
        <w:ind w:left="1840" w:hanging="360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4">
      <w:numFmt w:val="bullet"/>
      <w:lvlText w:val="•"/>
      <w:lvlJc w:val="left"/>
      <w:pPr>
        <w:ind w:left="3836" w:hanging="360"/>
      </w:pPr>
      <w:rPr>
        <w:rFonts w:hint="default"/>
      </w:rPr>
    </w:lvl>
    <w:lvl w:ilvl="5">
      <w:numFmt w:val="bullet"/>
      <w:lvlText w:val="•"/>
      <w:lvlJc w:val="left"/>
      <w:pPr>
        <w:ind w:left="4834" w:hanging="360"/>
      </w:pPr>
      <w:rPr>
        <w:rFonts w:hint="default"/>
      </w:rPr>
    </w:lvl>
    <w:lvl w:ilvl="6">
      <w:numFmt w:val="bullet"/>
      <w:lvlText w:val="•"/>
      <w:lvlJc w:val="left"/>
      <w:pPr>
        <w:ind w:left="5832" w:hanging="360"/>
      </w:pPr>
      <w:rPr>
        <w:rFonts w:hint="default"/>
      </w:rPr>
    </w:lvl>
    <w:lvl w:ilvl="7">
      <w:numFmt w:val="bullet"/>
      <w:lvlText w:val="•"/>
      <w:lvlJc w:val="left"/>
      <w:pPr>
        <w:ind w:left="6830" w:hanging="360"/>
      </w:pPr>
      <w:rPr>
        <w:rFonts w:hint="default"/>
      </w:rPr>
    </w:lvl>
    <w:lvl w:ilvl="8"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9">
    <w:nsid w:val="7F4424CC"/>
    <w:multiLevelType w:val="multilevel"/>
    <w:tmpl w:val="640EDB88"/>
    <w:lvl w:ilvl="0">
      <w:start w:val="3"/>
      <w:numFmt w:val="decimal"/>
      <w:lvlText w:val="%1"/>
      <w:lvlJc w:val="left"/>
      <w:pPr>
        <w:ind w:left="687" w:hanging="42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851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3318" w:hanging="851"/>
      </w:pPr>
      <w:rPr>
        <w:rFonts w:hint="default"/>
      </w:rPr>
    </w:lvl>
    <w:lvl w:ilvl="4">
      <w:numFmt w:val="bullet"/>
      <w:lvlText w:val="•"/>
      <w:lvlJc w:val="left"/>
      <w:pPr>
        <w:ind w:left="4208" w:hanging="851"/>
      </w:pPr>
      <w:rPr>
        <w:rFonts w:hint="default"/>
      </w:rPr>
    </w:lvl>
    <w:lvl w:ilvl="5">
      <w:numFmt w:val="bullet"/>
      <w:lvlText w:val="•"/>
      <w:lvlJc w:val="left"/>
      <w:pPr>
        <w:ind w:left="5097" w:hanging="851"/>
      </w:pPr>
      <w:rPr>
        <w:rFonts w:hint="default"/>
      </w:rPr>
    </w:lvl>
    <w:lvl w:ilvl="6">
      <w:numFmt w:val="bullet"/>
      <w:lvlText w:val="•"/>
      <w:lvlJc w:val="left"/>
      <w:pPr>
        <w:ind w:left="5986" w:hanging="851"/>
      </w:pPr>
      <w:rPr>
        <w:rFonts w:hint="default"/>
      </w:rPr>
    </w:lvl>
    <w:lvl w:ilvl="7">
      <w:numFmt w:val="bullet"/>
      <w:lvlText w:val="•"/>
      <w:lvlJc w:val="left"/>
      <w:pPr>
        <w:ind w:left="6876" w:hanging="851"/>
      </w:pPr>
      <w:rPr>
        <w:rFonts w:hint="default"/>
      </w:rPr>
    </w:lvl>
    <w:lvl w:ilvl="8">
      <w:numFmt w:val="bullet"/>
      <w:lvlText w:val="•"/>
      <w:lvlJc w:val="left"/>
      <w:pPr>
        <w:ind w:left="7765" w:hanging="851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8"/>
  </w:num>
  <w:num w:numId="5">
    <w:abstractNumId w:val="10"/>
  </w:num>
  <w:num w:numId="6">
    <w:abstractNumId w:val="15"/>
  </w:num>
  <w:num w:numId="7">
    <w:abstractNumId w:val="6"/>
  </w:num>
  <w:num w:numId="8">
    <w:abstractNumId w:val="4"/>
  </w:num>
  <w:num w:numId="9">
    <w:abstractNumId w:val="17"/>
  </w:num>
  <w:num w:numId="10">
    <w:abstractNumId w:val="2"/>
  </w:num>
  <w:num w:numId="11">
    <w:abstractNumId w:val="3"/>
  </w:num>
  <w:num w:numId="12">
    <w:abstractNumId w:val="7"/>
  </w:num>
  <w:num w:numId="13">
    <w:abstractNumId w:val="14"/>
  </w:num>
  <w:num w:numId="14">
    <w:abstractNumId w:val="12"/>
  </w:num>
  <w:num w:numId="15">
    <w:abstractNumId w:val="11"/>
  </w:num>
  <w:num w:numId="16">
    <w:abstractNumId w:val="18"/>
  </w:num>
  <w:num w:numId="17">
    <w:abstractNumId w:val="9"/>
  </w:num>
  <w:num w:numId="18">
    <w:abstractNumId w:val="19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A7DCB"/>
    <w:rsid w:val="000B5E49"/>
    <w:rsid w:val="000D2C46"/>
    <w:rsid w:val="000E4DA6"/>
    <w:rsid w:val="0017478E"/>
    <w:rsid w:val="00185477"/>
    <w:rsid w:val="00192C32"/>
    <w:rsid w:val="002C2FBF"/>
    <w:rsid w:val="002D7DD9"/>
    <w:rsid w:val="00332E8E"/>
    <w:rsid w:val="00383D49"/>
    <w:rsid w:val="003854CB"/>
    <w:rsid w:val="00433542"/>
    <w:rsid w:val="0044185A"/>
    <w:rsid w:val="005E2FEA"/>
    <w:rsid w:val="005F244A"/>
    <w:rsid w:val="005F78EA"/>
    <w:rsid w:val="0068673F"/>
    <w:rsid w:val="006A0668"/>
    <w:rsid w:val="007F3A55"/>
    <w:rsid w:val="00805FC4"/>
    <w:rsid w:val="00934F41"/>
    <w:rsid w:val="009C1240"/>
    <w:rsid w:val="00A10BF4"/>
    <w:rsid w:val="00A62DFD"/>
    <w:rsid w:val="00AE6F7F"/>
    <w:rsid w:val="00BD053A"/>
    <w:rsid w:val="00C37B00"/>
    <w:rsid w:val="00C55FC0"/>
    <w:rsid w:val="00D30F56"/>
    <w:rsid w:val="00DA7728"/>
    <w:rsid w:val="00DE0E46"/>
    <w:rsid w:val="00E10255"/>
    <w:rsid w:val="00E74A1A"/>
    <w:rsid w:val="00F233DD"/>
    <w:rsid w:val="00F9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1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1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2742</Words>
  <Characters>14810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10</cp:revision>
  <cp:lastPrinted>2018-05-29T11:11:00Z</cp:lastPrinted>
  <dcterms:created xsi:type="dcterms:W3CDTF">2017-02-20T20:44:00Z</dcterms:created>
  <dcterms:modified xsi:type="dcterms:W3CDTF">2018-05-29T11:15:00Z</dcterms:modified>
</cp:coreProperties>
</file>