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035E8D" w14:textId="77777777" w:rsidR="003B7609" w:rsidRDefault="003B7609" w:rsidP="003B7609">
      <w:pPr>
        <w:autoSpaceDE w:val="0"/>
        <w:autoSpaceDN w:val="0"/>
        <w:adjustRightInd w:val="0"/>
        <w:jc w:val="center"/>
        <w:rPr>
          <w:rFonts w:ascii="Arial" w:eastAsia="Calibri" w:hAnsi="Arial" w:cs="Arial"/>
          <w:b/>
          <w:sz w:val="20"/>
        </w:rPr>
      </w:pPr>
      <w:bookmarkStart w:id="0" w:name="_GoBack"/>
      <w:bookmarkEnd w:id="0"/>
    </w:p>
    <w:p w14:paraId="354F4421" w14:textId="5B93E21A" w:rsidR="003B7609" w:rsidRPr="00A168F0" w:rsidRDefault="003B7609" w:rsidP="003B7609">
      <w:pPr>
        <w:autoSpaceDE w:val="0"/>
        <w:autoSpaceDN w:val="0"/>
        <w:adjustRightInd w:val="0"/>
        <w:jc w:val="center"/>
        <w:rPr>
          <w:rFonts w:ascii="Arial" w:eastAsia="Calibri" w:hAnsi="Arial" w:cs="Arial"/>
          <w:b/>
          <w:sz w:val="20"/>
        </w:rPr>
      </w:pPr>
      <w:r w:rsidRPr="00A168F0">
        <w:rPr>
          <w:rFonts w:ascii="Arial" w:eastAsia="Calibri" w:hAnsi="Arial" w:cs="Arial"/>
          <w:b/>
          <w:sz w:val="20"/>
        </w:rPr>
        <w:t xml:space="preserve">ATA DE REGISTRO DE PREÇOS: N° </w:t>
      </w:r>
      <w:r w:rsidR="005C744A">
        <w:rPr>
          <w:rFonts w:ascii="Arial" w:eastAsia="Calibri" w:hAnsi="Arial" w:cs="Arial"/>
          <w:b/>
          <w:sz w:val="20"/>
        </w:rPr>
        <w:t>019/2021.</w:t>
      </w:r>
    </w:p>
    <w:p w14:paraId="3CF57809" w14:textId="77777777" w:rsidR="003B7609" w:rsidRDefault="003B7609" w:rsidP="003B7609">
      <w:pPr>
        <w:autoSpaceDE w:val="0"/>
        <w:autoSpaceDN w:val="0"/>
        <w:adjustRightInd w:val="0"/>
        <w:jc w:val="center"/>
        <w:rPr>
          <w:rFonts w:ascii="Arial" w:eastAsia="Calibri" w:hAnsi="Arial" w:cs="Arial"/>
          <w:sz w:val="20"/>
        </w:rPr>
      </w:pPr>
    </w:p>
    <w:p w14:paraId="300AC723" w14:textId="77777777" w:rsidR="003B7609" w:rsidRDefault="003B7609" w:rsidP="003B7609">
      <w:pPr>
        <w:autoSpaceDE w:val="0"/>
        <w:autoSpaceDN w:val="0"/>
        <w:adjustRightInd w:val="0"/>
        <w:jc w:val="center"/>
        <w:rPr>
          <w:rFonts w:ascii="Arial" w:eastAsia="Calibri" w:hAnsi="Arial" w:cs="Arial"/>
          <w:sz w:val="20"/>
        </w:rPr>
      </w:pPr>
    </w:p>
    <w:p w14:paraId="288669B3" w14:textId="77777777" w:rsidR="007227F9" w:rsidRPr="00A168F0" w:rsidRDefault="007227F9" w:rsidP="003B7609">
      <w:pPr>
        <w:autoSpaceDE w:val="0"/>
        <w:autoSpaceDN w:val="0"/>
        <w:adjustRightInd w:val="0"/>
        <w:jc w:val="center"/>
        <w:rPr>
          <w:rFonts w:ascii="Arial" w:eastAsia="Calibri" w:hAnsi="Arial" w:cs="Arial"/>
          <w:sz w:val="20"/>
        </w:rPr>
      </w:pPr>
    </w:p>
    <w:p w14:paraId="4791C5A7" w14:textId="148B63E6" w:rsidR="003B7609" w:rsidRPr="00A168F0" w:rsidRDefault="003B7609" w:rsidP="003B7609">
      <w:pPr>
        <w:autoSpaceDE w:val="0"/>
        <w:autoSpaceDN w:val="0"/>
        <w:adjustRightInd w:val="0"/>
        <w:jc w:val="both"/>
        <w:rPr>
          <w:rFonts w:ascii="Arial" w:eastAsia="Calibri" w:hAnsi="Arial" w:cs="Arial"/>
          <w:b/>
          <w:sz w:val="20"/>
        </w:rPr>
      </w:pPr>
      <w:r w:rsidRPr="00A168F0">
        <w:rPr>
          <w:rFonts w:ascii="Arial" w:eastAsia="Calibri" w:hAnsi="Arial" w:cs="Arial"/>
          <w:b/>
          <w:sz w:val="20"/>
        </w:rPr>
        <w:t xml:space="preserve">PREGÃO PRESENCIAL: N° </w:t>
      </w:r>
      <w:r w:rsidR="005C744A">
        <w:rPr>
          <w:rFonts w:ascii="Arial" w:eastAsia="Calibri" w:hAnsi="Arial" w:cs="Arial"/>
          <w:b/>
          <w:sz w:val="20"/>
        </w:rPr>
        <w:t>011/2021</w:t>
      </w:r>
      <w:r w:rsidRPr="00A168F0">
        <w:rPr>
          <w:rFonts w:ascii="Arial" w:eastAsia="Calibri" w:hAnsi="Arial" w:cs="Arial"/>
          <w:b/>
          <w:sz w:val="20"/>
        </w:rPr>
        <w:t>– REGISTRO DE PREÇOS</w:t>
      </w:r>
    </w:p>
    <w:p w14:paraId="3E587867" w14:textId="443BDBC7" w:rsidR="003B7609" w:rsidRPr="00A168F0" w:rsidRDefault="003B7609" w:rsidP="003B7609">
      <w:pPr>
        <w:autoSpaceDE w:val="0"/>
        <w:autoSpaceDN w:val="0"/>
        <w:adjustRightInd w:val="0"/>
        <w:jc w:val="both"/>
        <w:rPr>
          <w:rFonts w:ascii="Arial" w:eastAsia="Calibri" w:hAnsi="Arial" w:cs="Arial"/>
          <w:b/>
          <w:sz w:val="20"/>
        </w:rPr>
      </w:pPr>
      <w:r w:rsidRPr="00A168F0">
        <w:rPr>
          <w:rFonts w:ascii="Arial" w:eastAsia="Calibri" w:hAnsi="Arial" w:cs="Arial"/>
          <w:b/>
          <w:sz w:val="20"/>
        </w:rPr>
        <w:t xml:space="preserve">PROCESSO DE LICITAÇÃO: Nº </w:t>
      </w:r>
      <w:r w:rsidR="005C744A">
        <w:rPr>
          <w:rFonts w:ascii="Arial" w:eastAsia="Calibri" w:hAnsi="Arial" w:cs="Arial"/>
          <w:b/>
          <w:sz w:val="20"/>
        </w:rPr>
        <w:t>016/2021</w:t>
      </w:r>
    </w:p>
    <w:p w14:paraId="630FCE00" w14:textId="77777777" w:rsidR="003B7609" w:rsidRPr="00A168F0" w:rsidRDefault="003B7609" w:rsidP="003B7609">
      <w:pPr>
        <w:autoSpaceDE w:val="0"/>
        <w:autoSpaceDN w:val="0"/>
        <w:adjustRightInd w:val="0"/>
        <w:jc w:val="both"/>
        <w:rPr>
          <w:rFonts w:ascii="Arial" w:eastAsia="Calibri" w:hAnsi="Arial" w:cs="Arial"/>
          <w:sz w:val="20"/>
        </w:rPr>
      </w:pPr>
      <w:r w:rsidRPr="00A168F0">
        <w:rPr>
          <w:rFonts w:ascii="Arial" w:eastAsia="Calibri" w:hAnsi="Arial" w:cs="Arial"/>
          <w:b/>
          <w:sz w:val="20"/>
        </w:rPr>
        <w:t>VALIDADE: 12 (DOZE) MESES</w:t>
      </w:r>
      <w:r w:rsidRPr="00A168F0">
        <w:rPr>
          <w:rFonts w:ascii="Arial" w:eastAsia="Calibri" w:hAnsi="Arial" w:cs="Arial"/>
          <w:sz w:val="20"/>
        </w:rPr>
        <w:t xml:space="preserve"> contados a partir da data de sua publicação no Diário Oficial, podendo ser prorrogada na forma da lei.</w:t>
      </w:r>
    </w:p>
    <w:p w14:paraId="705EB3E2" w14:textId="77777777" w:rsidR="003B7609" w:rsidRPr="00A168F0" w:rsidRDefault="003B7609" w:rsidP="003B7609">
      <w:pPr>
        <w:autoSpaceDE w:val="0"/>
        <w:autoSpaceDN w:val="0"/>
        <w:adjustRightInd w:val="0"/>
        <w:jc w:val="both"/>
        <w:rPr>
          <w:rFonts w:ascii="Arial" w:eastAsia="Calibri" w:hAnsi="Arial" w:cs="Arial"/>
          <w:sz w:val="20"/>
        </w:rPr>
      </w:pPr>
    </w:p>
    <w:p w14:paraId="7C27D5CA" w14:textId="4B55CB97" w:rsidR="003B7609" w:rsidRDefault="003B7609" w:rsidP="003B7609">
      <w:pPr>
        <w:autoSpaceDE w:val="0"/>
        <w:autoSpaceDN w:val="0"/>
        <w:adjustRightInd w:val="0"/>
        <w:jc w:val="both"/>
        <w:rPr>
          <w:rFonts w:ascii="Arial" w:eastAsia="Calibri" w:hAnsi="Arial" w:cs="Arial"/>
          <w:sz w:val="20"/>
        </w:rPr>
      </w:pPr>
      <w:r w:rsidRPr="00A168F0">
        <w:rPr>
          <w:rFonts w:ascii="Arial" w:eastAsia="Calibri" w:hAnsi="Arial" w:cs="Arial"/>
          <w:sz w:val="20"/>
        </w:rPr>
        <w:t xml:space="preserve">Pelo presente instrumento, a </w:t>
      </w:r>
      <w:r w:rsidRPr="00AA6F47">
        <w:rPr>
          <w:rFonts w:ascii="Arial" w:hAnsi="Arial" w:cs="Arial"/>
          <w:sz w:val="20"/>
        </w:rPr>
        <w:t xml:space="preserve">Prefeitura Municipal de </w:t>
      </w:r>
      <w:r>
        <w:rPr>
          <w:rFonts w:ascii="Arial" w:hAnsi="Arial" w:cs="Arial"/>
          <w:sz w:val="20"/>
        </w:rPr>
        <w:t>Porto dos Gaúchos – MT</w:t>
      </w:r>
      <w:r w:rsidRPr="00AA6F47">
        <w:rPr>
          <w:rFonts w:ascii="Arial" w:hAnsi="Arial" w:cs="Arial"/>
          <w:sz w:val="20"/>
        </w:rPr>
        <w:t xml:space="preserve">, de um lado o MUNICIPIO DE </w:t>
      </w:r>
      <w:r>
        <w:rPr>
          <w:rFonts w:ascii="Arial" w:hAnsi="Arial" w:cs="Arial"/>
          <w:sz w:val="20"/>
        </w:rPr>
        <w:t xml:space="preserve">PORTO DOS GAÚCHOS </w:t>
      </w:r>
      <w:r w:rsidRPr="00AA6F47">
        <w:rPr>
          <w:rFonts w:ascii="Arial" w:hAnsi="Arial" w:cs="Arial"/>
          <w:sz w:val="20"/>
        </w:rPr>
        <w:t xml:space="preserve">/ MT, inscrita no CNPJ/MF sob nº </w:t>
      </w:r>
      <w:r>
        <w:rPr>
          <w:rFonts w:ascii="Arial" w:hAnsi="Arial" w:cs="Arial"/>
          <w:sz w:val="20"/>
        </w:rPr>
        <w:t xml:space="preserve">03.204.187/0001-33, </w:t>
      </w:r>
      <w:r w:rsidRPr="00AA6F47">
        <w:rPr>
          <w:rFonts w:ascii="Arial" w:hAnsi="Arial" w:cs="Arial"/>
          <w:sz w:val="20"/>
        </w:rPr>
        <w:t xml:space="preserve">neste </w:t>
      </w:r>
      <w:proofErr w:type="gramStart"/>
      <w:r w:rsidRPr="00AA6F47">
        <w:rPr>
          <w:rFonts w:ascii="Arial" w:hAnsi="Arial" w:cs="Arial"/>
          <w:sz w:val="20"/>
        </w:rPr>
        <w:t>ato representados</w:t>
      </w:r>
      <w:proofErr w:type="gramEnd"/>
      <w:r w:rsidRPr="00AA6F47">
        <w:rPr>
          <w:rFonts w:ascii="Arial" w:hAnsi="Arial" w:cs="Arial"/>
          <w:sz w:val="20"/>
        </w:rPr>
        <w:t xml:space="preserve"> pelo Prefeito Municipal, Sr. </w:t>
      </w:r>
      <w:r w:rsidR="005C744A" w:rsidRPr="0028754F">
        <w:rPr>
          <w:rFonts w:ascii="Arial" w:hAnsi="Arial" w:cs="Arial"/>
          <w:b/>
          <w:sz w:val="20"/>
          <w:u w:val="single"/>
        </w:rPr>
        <w:t>VANDERLEI ANTONIO DE ABREU</w:t>
      </w:r>
      <w:r w:rsidR="005C744A" w:rsidRPr="0028754F">
        <w:rPr>
          <w:rFonts w:ascii="Arial" w:hAnsi="Arial" w:cs="Arial"/>
          <w:sz w:val="20"/>
        </w:rPr>
        <w:t xml:space="preserve">, portador da </w:t>
      </w:r>
      <w:r w:rsidR="005C744A" w:rsidRPr="0028754F">
        <w:rPr>
          <w:rFonts w:ascii="Arial" w:hAnsi="Arial" w:cs="Arial"/>
          <w:b/>
          <w:sz w:val="20"/>
        </w:rPr>
        <w:t>RG nº. 11735317 SSP/MT</w:t>
      </w:r>
      <w:r w:rsidR="005C744A" w:rsidRPr="0028754F">
        <w:rPr>
          <w:rFonts w:ascii="Arial" w:hAnsi="Arial" w:cs="Arial"/>
          <w:sz w:val="20"/>
        </w:rPr>
        <w:t xml:space="preserve">, inscrito no </w:t>
      </w:r>
      <w:r w:rsidR="005C744A" w:rsidRPr="0028754F">
        <w:rPr>
          <w:rFonts w:ascii="Arial" w:hAnsi="Arial" w:cs="Arial"/>
          <w:b/>
          <w:sz w:val="20"/>
        </w:rPr>
        <w:t>CPF sob o nº. 893.514.361-87</w:t>
      </w:r>
      <w:r w:rsidR="005C744A" w:rsidRPr="0028754F">
        <w:rPr>
          <w:rFonts w:ascii="Arial" w:hAnsi="Arial" w:cs="Arial"/>
          <w:sz w:val="20"/>
        </w:rPr>
        <w:t xml:space="preserve">, residente e domiciliado na </w:t>
      </w:r>
      <w:r w:rsidR="005C744A" w:rsidRPr="0028754F">
        <w:rPr>
          <w:rFonts w:ascii="Arial" w:hAnsi="Arial" w:cs="Arial"/>
          <w:bCs/>
          <w:sz w:val="20"/>
          <w:lang w:val="pt-PT"/>
        </w:rPr>
        <w:t>Rua Minervino Cecilio dos Santos, s/n°, Bairro da Creche, Município de Porto dos Gaúchos/MT, CEP 78.560-000</w:t>
      </w:r>
      <w:r w:rsidRPr="00A168F0">
        <w:rPr>
          <w:rFonts w:ascii="Arial" w:eastAsia="Calibri" w:hAnsi="Arial" w:cs="Arial"/>
          <w:sz w:val="20"/>
        </w:rPr>
        <w:t xml:space="preserve">, </w:t>
      </w:r>
      <w:r w:rsidRPr="00A168F0">
        <w:rPr>
          <w:rFonts w:ascii="Arial" w:eastAsia="Calibri" w:hAnsi="Arial" w:cs="Arial"/>
          <w:b/>
          <w:sz w:val="20"/>
        </w:rPr>
        <w:t>RESOLVE</w:t>
      </w:r>
      <w:r w:rsidRPr="00A168F0">
        <w:rPr>
          <w:rFonts w:ascii="Arial" w:eastAsia="Calibri" w:hAnsi="Arial" w:cs="Arial"/>
          <w:sz w:val="20"/>
        </w:rPr>
        <w:t xml:space="preserve"> registrar os preços da empresa </w:t>
      </w:r>
      <w:r w:rsidRPr="006F485A">
        <w:rPr>
          <w:rFonts w:ascii="Arial" w:hAnsi="Arial" w:cs="Arial"/>
          <w:b/>
          <w:sz w:val="20"/>
          <w:u w:val="single"/>
        </w:rPr>
        <w:t>PRISCILA DAMBRÓZIO</w:t>
      </w:r>
      <w:r>
        <w:rPr>
          <w:rFonts w:ascii="Arial" w:hAnsi="Arial" w:cs="Arial"/>
          <w:b/>
          <w:sz w:val="20"/>
          <w:u w:val="single"/>
        </w:rPr>
        <w:t xml:space="preserve"> – ME</w:t>
      </w:r>
      <w:r>
        <w:rPr>
          <w:rFonts w:ascii="Arial" w:hAnsi="Arial" w:cs="Arial"/>
          <w:b/>
          <w:sz w:val="20"/>
        </w:rPr>
        <w:t xml:space="preserve">, </w:t>
      </w:r>
      <w:r w:rsidRPr="006F485A">
        <w:rPr>
          <w:rFonts w:ascii="Arial" w:hAnsi="Arial" w:cs="Arial"/>
          <w:sz w:val="20"/>
          <w:u w:val="single"/>
        </w:rPr>
        <w:t>CNPJ Sob n° 23.093.771/0001-76</w:t>
      </w:r>
      <w:r w:rsidRPr="00A055D0">
        <w:rPr>
          <w:rFonts w:ascii="Arial" w:hAnsi="Arial" w:cs="Arial"/>
          <w:sz w:val="20"/>
          <w:lang w:val="pt-PT"/>
        </w:rPr>
        <w:t xml:space="preserve">, </w:t>
      </w:r>
      <w:r>
        <w:rPr>
          <w:rFonts w:ascii="Arial" w:hAnsi="Arial" w:cs="Arial"/>
          <w:sz w:val="20"/>
          <w:lang w:val="pt-PT"/>
        </w:rPr>
        <w:t xml:space="preserve">Estabelecido na Rua Paulo Rezer, nº 24, Sala </w:t>
      </w:r>
      <w:proofErr w:type="gramStart"/>
      <w:r>
        <w:rPr>
          <w:rFonts w:ascii="Arial" w:hAnsi="Arial" w:cs="Arial"/>
          <w:sz w:val="20"/>
          <w:lang w:val="pt-PT"/>
        </w:rPr>
        <w:t>1</w:t>
      </w:r>
      <w:proofErr w:type="gramEnd"/>
      <w:r>
        <w:rPr>
          <w:rFonts w:ascii="Arial" w:hAnsi="Arial" w:cs="Arial"/>
          <w:sz w:val="20"/>
          <w:lang w:val="pt-PT"/>
        </w:rPr>
        <w:t>, Centro, Porto dos Gaúchos/MT, CEP 78.560-000, Representada pela sra Priscila Dambrózio, RG nº 1.752.659-0 SSP/MT e CPF nº 019.842.751-43</w:t>
      </w:r>
      <w:r w:rsidRPr="00A168F0">
        <w:rPr>
          <w:rFonts w:ascii="Arial" w:eastAsia="Calibri" w:hAnsi="Arial" w:cs="Arial"/>
          <w:sz w:val="20"/>
        </w:rPr>
        <w:t>,</w:t>
      </w:r>
      <w:r>
        <w:rPr>
          <w:rFonts w:ascii="Arial" w:eastAsia="Calibri" w:hAnsi="Arial" w:cs="Arial"/>
          <w:sz w:val="20"/>
        </w:rPr>
        <w:t xml:space="preserve"> residente e domiciliada na Rua João de Barro, n° 159 – Bairro Recanto dos </w:t>
      </w:r>
      <w:r w:rsidR="00D64AD8">
        <w:rPr>
          <w:rFonts w:ascii="Arial" w:eastAsia="Calibri" w:hAnsi="Arial" w:cs="Arial"/>
          <w:sz w:val="20"/>
        </w:rPr>
        <w:t>Pássaros</w:t>
      </w:r>
      <w:r>
        <w:rPr>
          <w:rFonts w:ascii="Arial" w:eastAsia="Calibri" w:hAnsi="Arial" w:cs="Arial"/>
          <w:sz w:val="20"/>
        </w:rPr>
        <w:t xml:space="preserve">, </w:t>
      </w:r>
      <w:r w:rsidR="00D64AD8">
        <w:rPr>
          <w:rFonts w:ascii="Arial" w:eastAsia="Calibri" w:hAnsi="Arial" w:cs="Arial"/>
          <w:sz w:val="20"/>
        </w:rPr>
        <w:t>Condomínio</w:t>
      </w:r>
      <w:r>
        <w:rPr>
          <w:rFonts w:ascii="Arial" w:eastAsia="Calibri" w:hAnsi="Arial" w:cs="Arial"/>
          <w:sz w:val="20"/>
        </w:rPr>
        <w:t xml:space="preserve"> Recanto, Casa 131</w:t>
      </w:r>
      <w:r w:rsidR="00D64AD8">
        <w:rPr>
          <w:rFonts w:ascii="Arial" w:eastAsia="Calibri" w:hAnsi="Arial" w:cs="Arial"/>
          <w:sz w:val="20"/>
        </w:rPr>
        <w:t>, no Município de Cuiabá – MT,</w:t>
      </w:r>
      <w:r w:rsidRPr="00A168F0">
        <w:rPr>
          <w:rFonts w:ascii="Arial" w:eastAsia="Calibri" w:hAnsi="Arial" w:cs="Arial"/>
          <w:sz w:val="20"/>
        </w:rPr>
        <w:t xml:space="preserve"> nas quantidades estimadas na Cláusula </w:t>
      </w:r>
      <w:r w:rsidR="00D64AD8">
        <w:rPr>
          <w:rFonts w:ascii="Arial" w:eastAsia="Calibri" w:hAnsi="Arial" w:cs="Arial"/>
          <w:sz w:val="20"/>
        </w:rPr>
        <w:t>Quarta</w:t>
      </w:r>
      <w:r w:rsidRPr="00A168F0">
        <w:rPr>
          <w:rFonts w:ascii="Arial" w:eastAsia="Calibri" w:hAnsi="Arial" w:cs="Arial"/>
          <w:sz w:val="20"/>
        </w:rPr>
        <w:t xml:space="preserve"> desta Ata de Registro de Preços, de acordo com a classificação por ela alcançada, atendendo as condições previstas no Instrumento Convocatório e as constantes desta Ata de Registro de Preços, sujeitando-se as partes às normas constantes da Lei n. 8.666/93 e suas alterações, Lei 10.520/02 e, no que couber, em conformidade com as disposições a seguir.</w:t>
      </w:r>
    </w:p>
    <w:p w14:paraId="35703B7E" w14:textId="77777777" w:rsidR="00182D0B" w:rsidRPr="00A168F0" w:rsidRDefault="00182D0B" w:rsidP="003B7609">
      <w:pPr>
        <w:autoSpaceDE w:val="0"/>
        <w:autoSpaceDN w:val="0"/>
        <w:adjustRightInd w:val="0"/>
        <w:jc w:val="both"/>
        <w:rPr>
          <w:rFonts w:ascii="Arial" w:eastAsia="Calibri" w:hAnsi="Arial" w:cs="Arial"/>
          <w:sz w:val="20"/>
        </w:rPr>
      </w:pPr>
    </w:p>
    <w:p w14:paraId="1F41ADC8" w14:textId="77777777" w:rsidR="003B7609" w:rsidRPr="00A168F0" w:rsidRDefault="003B7609" w:rsidP="003B7609">
      <w:pPr>
        <w:autoSpaceDE w:val="0"/>
        <w:autoSpaceDN w:val="0"/>
        <w:adjustRightInd w:val="0"/>
        <w:jc w:val="both"/>
        <w:rPr>
          <w:rFonts w:ascii="Arial" w:eastAsia="Calibri" w:hAnsi="Arial" w:cs="Arial"/>
          <w:sz w:val="20"/>
        </w:rPr>
      </w:pPr>
    </w:p>
    <w:p w14:paraId="35B48DD3" w14:textId="77777777" w:rsidR="003B7609" w:rsidRPr="00A168F0" w:rsidRDefault="003B7609" w:rsidP="003B7609">
      <w:pPr>
        <w:autoSpaceDE w:val="0"/>
        <w:autoSpaceDN w:val="0"/>
        <w:adjustRightInd w:val="0"/>
        <w:jc w:val="center"/>
        <w:rPr>
          <w:rFonts w:ascii="Arial" w:eastAsia="Calibri" w:hAnsi="Arial" w:cs="Arial"/>
          <w:b/>
          <w:sz w:val="20"/>
        </w:rPr>
      </w:pPr>
      <w:r w:rsidRPr="00A168F0">
        <w:rPr>
          <w:rFonts w:ascii="Arial" w:eastAsia="Calibri" w:hAnsi="Arial" w:cs="Arial"/>
          <w:b/>
          <w:sz w:val="20"/>
        </w:rPr>
        <w:t>CLÁUSULA PRIMEIRA - DO OBJETO</w:t>
      </w:r>
    </w:p>
    <w:p w14:paraId="6AB1AC05" w14:textId="77777777" w:rsidR="003B7609" w:rsidRPr="00A168F0" w:rsidRDefault="003B7609" w:rsidP="003B7609">
      <w:pPr>
        <w:autoSpaceDE w:val="0"/>
        <w:autoSpaceDN w:val="0"/>
        <w:adjustRightInd w:val="0"/>
        <w:jc w:val="center"/>
        <w:rPr>
          <w:rFonts w:ascii="Arial" w:eastAsia="Calibri" w:hAnsi="Arial" w:cs="Arial"/>
          <w:b/>
          <w:sz w:val="20"/>
        </w:rPr>
      </w:pPr>
    </w:p>
    <w:p w14:paraId="3D2129E3" w14:textId="77777777" w:rsidR="003B7609" w:rsidRPr="00A168F0" w:rsidRDefault="003B7609" w:rsidP="003B7609">
      <w:pPr>
        <w:autoSpaceDE w:val="0"/>
        <w:autoSpaceDN w:val="0"/>
        <w:adjustRightInd w:val="0"/>
        <w:jc w:val="both"/>
        <w:rPr>
          <w:rFonts w:ascii="Arial" w:eastAsia="Calibri" w:hAnsi="Arial" w:cs="Arial"/>
          <w:sz w:val="20"/>
        </w:rPr>
      </w:pPr>
      <w:r w:rsidRPr="00A168F0">
        <w:rPr>
          <w:rFonts w:ascii="Arial" w:eastAsia="Calibri" w:hAnsi="Arial" w:cs="Arial"/>
          <w:b/>
          <w:sz w:val="20"/>
        </w:rPr>
        <w:t>1.1</w:t>
      </w:r>
      <w:r w:rsidRPr="00A168F0">
        <w:rPr>
          <w:rFonts w:ascii="Arial" w:eastAsia="Calibri" w:hAnsi="Arial" w:cs="Arial"/>
          <w:sz w:val="20"/>
        </w:rPr>
        <w:t xml:space="preserve">. </w:t>
      </w:r>
      <w:proofErr w:type="gramStart"/>
      <w:r w:rsidRPr="00A168F0">
        <w:rPr>
          <w:rFonts w:ascii="Arial" w:eastAsia="Calibri" w:hAnsi="Arial" w:cs="Arial"/>
          <w:sz w:val="20"/>
        </w:rPr>
        <w:t>A presente</w:t>
      </w:r>
      <w:proofErr w:type="gramEnd"/>
      <w:r w:rsidRPr="00A168F0">
        <w:rPr>
          <w:rFonts w:ascii="Arial" w:eastAsia="Calibri" w:hAnsi="Arial" w:cs="Arial"/>
          <w:sz w:val="20"/>
        </w:rPr>
        <w:t xml:space="preserve"> ATA tem por objeto o </w:t>
      </w:r>
      <w:r w:rsidRPr="00A168F0">
        <w:rPr>
          <w:rFonts w:ascii="Arial" w:hAnsi="Arial" w:cs="Arial"/>
          <w:sz w:val="20"/>
        </w:rPr>
        <w:t xml:space="preserve">Registro de preços para eventual </w:t>
      </w:r>
      <w:r w:rsidRPr="000C5282">
        <w:rPr>
          <w:rFonts w:ascii="Arial" w:hAnsi="Arial" w:cs="Verdana"/>
          <w:b/>
          <w:sz w:val="20"/>
        </w:rPr>
        <w:t>REGISTRO DE PREÇOS</w:t>
      </w:r>
      <w:r>
        <w:rPr>
          <w:rFonts w:ascii="Arial" w:hAnsi="Arial" w:cs="Verdana"/>
          <w:sz w:val="20"/>
        </w:rPr>
        <w:t xml:space="preserve"> para a </w:t>
      </w:r>
      <w:r>
        <w:rPr>
          <w:rFonts w:ascii="Arial" w:hAnsi="Arial" w:cs="Arial"/>
          <w:sz w:val="20"/>
          <w:u w:val="single"/>
        </w:rPr>
        <w:t xml:space="preserve">CONTRATAÇÃO DE EMPRESA ESPECIALIZADA NA PRESTAÇÃO DE SERVIÇO DE RECEBIMENTO E ENTREGA DE DOCUMENTOS E MALOTE NOS ÓRGÃO PÚBLICOS DA CAPITAL DO ESTADO DO MATO GROSSO “CUIABÁ”, </w:t>
      </w:r>
      <w:proofErr w:type="gramStart"/>
      <w:r>
        <w:rPr>
          <w:rFonts w:ascii="Arial" w:hAnsi="Arial" w:cs="Arial"/>
          <w:sz w:val="20"/>
          <w:u w:val="single"/>
        </w:rPr>
        <w:t>AFINS DE</w:t>
      </w:r>
      <w:proofErr w:type="gramEnd"/>
      <w:r>
        <w:rPr>
          <w:rFonts w:ascii="Arial" w:hAnsi="Arial" w:cs="Arial"/>
          <w:sz w:val="20"/>
          <w:u w:val="single"/>
        </w:rPr>
        <w:t xml:space="preserve"> AGILIZAR O DESEMPENHO E PRODUTIVIDADE DAS SECRETARIAS DO MUNICÍPIO DE PORTO DOS GAÚCHOS – MT, COM ÓRGÃOS DA CAPITAL</w:t>
      </w:r>
      <w:r w:rsidRPr="00A168F0">
        <w:rPr>
          <w:rFonts w:ascii="Arial" w:hAnsi="Arial" w:cs="Arial"/>
          <w:sz w:val="20"/>
        </w:rPr>
        <w:t xml:space="preserve">, conforme especificações e condições constantes no edital e seus anexos, em seus anexos e </w:t>
      </w:r>
      <w:r w:rsidRPr="00A168F0">
        <w:rPr>
          <w:rFonts w:ascii="Arial" w:eastAsia="Calibri" w:hAnsi="Arial" w:cs="Arial"/>
          <w:sz w:val="20"/>
        </w:rPr>
        <w:t>nesta Ata de Registro de preços.</w:t>
      </w:r>
    </w:p>
    <w:p w14:paraId="3C50BCC9" w14:textId="77777777" w:rsidR="003B7609" w:rsidRPr="00A168F0" w:rsidRDefault="003B7609" w:rsidP="003B7609">
      <w:pPr>
        <w:autoSpaceDE w:val="0"/>
        <w:autoSpaceDN w:val="0"/>
        <w:adjustRightInd w:val="0"/>
        <w:jc w:val="both"/>
        <w:rPr>
          <w:rFonts w:ascii="Arial" w:eastAsia="Calibri" w:hAnsi="Arial" w:cs="Arial"/>
          <w:sz w:val="20"/>
        </w:rPr>
      </w:pPr>
      <w:r w:rsidRPr="00A168F0">
        <w:rPr>
          <w:rFonts w:ascii="Arial" w:eastAsia="Calibri" w:hAnsi="Arial" w:cs="Arial"/>
          <w:b/>
          <w:sz w:val="20"/>
        </w:rPr>
        <w:t>1.2</w:t>
      </w:r>
      <w:r w:rsidRPr="00A168F0">
        <w:rPr>
          <w:rFonts w:ascii="Arial" w:eastAsia="Calibri" w:hAnsi="Arial" w:cs="Arial"/>
          <w:sz w:val="20"/>
        </w:rPr>
        <w:t xml:space="preserve">. Este instrumento não obriga a PREFEITURA a firmar contratações nas quantidades licitadas, podendo ocorrer licitações </w:t>
      </w:r>
      <w:proofErr w:type="gramStart"/>
      <w:r w:rsidRPr="00A168F0">
        <w:rPr>
          <w:rFonts w:ascii="Arial" w:eastAsia="Calibri" w:hAnsi="Arial" w:cs="Arial"/>
          <w:sz w:val="20"/>
        </w:rPr>
        <w:t>específicas para aquisição do(s) objetos(s), obedecida</w:t>
      </w:r>
      <w:proofErr w:type="gramEnd"/>
      <w:r w:rsidRPr="00A168F0">
        <w:rPr>
          <w:rFonts w:ascii="Arial" w:eastAsia="Calibri" w:hAnsi="Arial" w:cs="Arial"/>
          <w:sz w:val="20"/>
        </w:rPr>
        <w:t xml:space="preserve"> a legislação pertinente, sendo assegurada ao detentor do registro a preferência de fornecimento, em igualdade de condições.</w:t>
      </w:r>
    </w:p>
    <w:p w14:paraId="00674443" w14:textId="2DA7303C" w:rsidR="003B7609" w:rsidRDefault="003B7609" w:rsidP="003B7609">
      <w:pPr>
        <w:autoSpaceDE w:val="0"/>
        <w:autoSpaceDN w:val="0"/>
        <w:adjustRightInd w:val="0"/>
        <w:jc w:val="both"/>
        <w:rPr>
          <w:rFonts w:ascii="Arial" w:eastAsia="Calibri" w:hAnsi="Arial" w:cs="Arial"/>
          <w:sz w:val="20"/>
        </w:rPr>
      </w:pPr>
    </w:p>
    <w:p w14:paraId="01F23103" w14:textId="77777777" w:rsidR="00182D0B" w:rsidRPr="00A168F0" w:rsidRDefault="00182D0B" w:rsidP="003B7609">
      <w:pPr>
        <w:autoSpaceDE w:val="0"/>
        <w:autoSpaceDN w:val="0"/>
        <w:adjustRightInd w:val="0"/>
        <w:jc w:val="both"/>
        <w:rPr>
          <w:rFonts w:ascii="Arial" w:eastAsia="Calibri" w:hAnsi="Arial" w:cs="Arial"/>
          <w:sz w:val="20"/>
        </w:rPr>
      </w:pPr>
    </w:p>
    <w:p w14:paraId="14B27EA2" w14:textId="77777777" w:rsidR="003B7609" w:rsidRPr="00A168F0" w:rsidRDefault="003B7609" w:rsidP="003B7609">
      <w:pPr>
        <w:autoSpaceDE w:val="0"/>
        <w:autoSpaceDN w:val="0"/>
        <w:adjustRightInd w:val="0"/>
        <w:jc w:val="center"/>
        <w:rPr>
          <w:rFonts w:ascii="Arial" w:eastAsia="Calibri" w:hAnsi="Arial" w:cs="Arial"/>
          <w:b/>
          <w:sz w:val="20"/>
        </w:rPr>
      </w:pPr>
      <w:r w:rsidRPr="00A168F0">
        <w:rPr>
          <w:rFonts w:ascii="Arial" w:eastAsia="Calibri" w:hAnsi="Arial" w:cs="Arial"/>
          <w:b/>
          <w:sz w:val="20"/>
        </w:rPr>
        <w:t>CLÁUSULA SEGUNDA - DA VIGÊNCIA</w:t>
      </w:r>
    </w:p>
    <w:p w14:paraId="1EB0BA7D" w14:textId="77777777" w:rsidR="003B7609" w:rsidRPr="00A168F0" w:rsidRDefault="003B7609" w:rsidP="003B7609">
      <w:pPr>
        <w:autoSpaceDE w:val="0"/>
        <w:autoSpaceDN w:val="0"/>
        <w:adjustRightInd w:val="0"/>
        <w:jc w:val="both"/>
        <w:rPr>
          <w:rFonts w:ascii="Arial" w:eastAsia="Calibri" w:hAnsi="Arial" w:cs="Arial"/>
          <w:sz w:val="20"/>
        </w:rPr>
      </w:pPr>
    </w:p>
    <w:p w14:paraId="7CEF00A4" w14:textId="77777777" w:rsidR="003B7609" w:rsidRPr="00A168F0" w:rsidRDefault="003B7609" w:rsidP="003B7609">
      <w:pPr>
        <w:autoSpaceDE w:val="0"/>
        <w:autoSpaceDN w:val="0"/>
        <w:adjustRightInd w:val="0"/>
        <w:jc w:val="both"/>
        <w:rPr>
          <w:rFonts w:ascii="Arial" w:eastAsia="Calibri" w:hAnsi="Arial" w:cs="Arial"/>
          <w:sz w:val="20"/>
        </w:rPr>
      </w:pPr>
      <w:r w:rsidRPr="00A168F0">
        <w:rPr>
          <w:rFonts w:ascii="Arial" w:eastAsia="Calibri" w:hAnsi="Arial" w:cs="Arial"/>
          <w:sz w:val="20"/>
        </w:rPr>
        <w:t xml:space="preserve">2.1. </w:t>
      </w:r>
      <w:proofErr w:type="gramStart"/>
      <w:r w:rsidRPr="00A168F0">
        <w:rPr>
          <w:rFonts w:ascii="Arial" w:eastAsia="Calibri" w:hAnsi="Arial" w:cs="Arial"/>
          <w:sz w:val="20"/>
        </w:rPr>
        <w:t>A presente</w:t>
      </w:r>
      <w:proofErr w:type="gramEnd"/>
      <w:r w:rsidRPr="00A168F0">
        <w:rPr>
          <w:rFonts w:ascii="Arial" w:eastAsia="Calibri" w:hAnsi="Arial" w:cs="Arial"/>
          <w:sz w:val="20"/>
        </w:rPr>
        <w:t xml:space="preserve"> Ata de Registro de Preço terá sua vigência por </w:t>
      </w:r>
      <w:r w:rsidRPr="00BD1E17">
        <w:rPr>
          <w:rFonts w:ascii="Arial" w:eastAsia="Calibri" w:hAnsi="Arial" w:cs="Arial"/>
          <w:b/>
          <w:sz w:val="20"/>
          <w:u w:val="single"/>
        </w:rPr>
        <w:t>12 (doze) meses</w:t>
      </w:r>
      <w:r w:rsidRPr="00A168F0">
        <w:rPr>
          <w:rFonts w:ascii="Arial" w:eastAsia="Calibri" w:hAnsi="Arial" w:cs="Arial"/>
          <w:sz w:val="20"/>
        </w:rPr>
        <w:t>, tendo validade e eficácia legal após a publicação do seu extrato no Diário Oficial;</w:t>
      </w:r>
    </w:p>
    <w:p w14:paraId="77F87E93" w14:textId="77777777" w:rsidR="003B7609" w:rsidRPr="00A168F0" w:rsidRDefault="003B7609" w:rsidP="003B7609">
      <w:pPr>
        <w:autoSpaceDE w:val="0"/>
        <w:autoSpaceDN w:val="0"/>
        <w:adjustRightInd w:val="0"/>
        <w:jc w:val="both"/>
        <w:rPr>
          <w:rFonts w:ascii="Arial" w:eastAsia="Calibri" w:hAnsi="Arial" w:cs="Arial"/>
          <w:sz w:val="20"/>
        </w:rPr>
      </w:pPr>
      <w:r w:rsidRPr="00A168F0">
        <w:rPr>
          <w:rFonts w:ascii="Arial" w:eastAsia="Calibri" w:hAnsi="Arial" w:cs="Arial"/>
          <w:sz w:val="20"/>
        </w:rPr>
        <w:t>2.2. A partir da vigência da Ata de Registro de Preços, o fornecedor se obriga a cumprir, na integra, todas as condições estabelecidas, ficando sujeito, inclusive, às penalidades pelo descumprimento de qualquer de suas normas.</w:t>
      </w:r>
    </w:p>
    <w:p w14:paraId="131CB5EE" w14:textId="434EF0F1" w:rsidR="003B7609" w:rsidRDefault="003B7609" w:rsidP="003B7609">
      <w:pPr>
        <w:autoSpaceDE w:val="0"/>
        <w:autoSpaceDN w:val="0"/>
        <w:adjustRightInd w:val="0"/>
        <w:jc w:val="both"/>
        <w:rPr>
          <w:rFonts w:ascii="Arial" w:eastAsia="Calibri" w:hAnsi="Arial" w:cs="Arial"/>
          <w:sz w:val="20"/>
        </w:rPr>
      </w:pPr>
    </w:p>
    <w:p w14:paraId="467E37E0" w14:textId="77777777" w:rsidR="00182D0B" w:rsidRPr="00A168F0" w:rsidRDefault="00182D0B" w:rsidP="003B7609">
      <w:pPr>
        <w:autoSpaceDE w:val="0"/>
        <w:autoSpaceDN w:val="0"/>
        <w:adjustRightInd w:val="0"/>
        <w:jc w:val="both"/>
        <w:rPr>
          <w:rFonts w:ascii="Arial" w:eastAsia="Calibri" w:hAnsi="Arial" w:cs="Arial"/>
          <w:sz w:val="20"/>
        </w:rPr>
      </w:pPr>
    </w:p>
    <w:p w14:paraId="4F7C2DEC" w14:textId="77777777" w:rsidR="003B7609" w:rsidRPr="00A168F0" w:rsidRDefault="003B7609" w:rsidP="003B7609">
      <w:pPr>
        <w:autoSpaceDE w:val="0"/>
        <w:autoSpaceDN w:val="0"/>
        <w:adjustRightInd w:val="0"/>
        <w:jc w:val="center"/>
        <w:rPr>
          <w:rFonts w:ascii="Arial" w:eastAsia="Calibri" w:hAnsi="Arial" w:cs="Arial"/>
          <w:b/>
          <w:sz w:val="20"/>
        </w:rPr>
      </w:pPr>
      <w:r w:rsidRPr="00A168F0">
        <w:rPr>
          <w:rFonts w:ascii="Arial" w:eastAsia="Calibri" w:hAnsi="Arial" w:cs="Arial"/>
          <w:b/>
          <w:sz w:val="20"/>
        </w:rPr>
        <w:t xml:space="preserve">CLÁUSULA TERCEIRA - DA GERÊNCIA DA ATA DE REGISTRO DE PREÇOS </w:t>
      </w:r>
    </w:p>
    <w:p w14:paraId="69FA94FE" w14:textId="77777777" w:rsidR="003B7609" w:rsidRPr="00A168F0" w:rsidRDefault="003B7609" w:rsidP="003B7609">
      <w:pPr>
        <w:autoSpaceDE w:val="0"/>
        <w:autoSpaceDN w:val="0"/>
        <w:adjustRightInd w:val="0"/>
        <w:jc w:val="center"/>
        <w:rPr>
          <w:rFonts w:ascii="Arial" w:eastAsia="Calibri" w:hAnsi="Arial" w:cs="Arial"/>
          <w:b/>
          <w:sz w:val="20"/>
        </w:rPr>
      </w:pPr>
    </w:p>
    <w:p w14:paraId="4D32C172" w14:textId="7332738C" w:rsidR="003B7609" w:rsidRDefault="003B7609" w:rsidP="003B7609">
      <w:pPr>
        <w:autoSpaceDE w:val="0"/>
        <w:autoSpaceDN w:val="0"/>
        <w:adjustRightInd w:val="0"/>
        <w:jc w:val="both"/>
        <w:rPr>
          <w:rFonts w:ascii="Arial" w:eastAsia="Calibri" w:hAnsi="Arial" w:cs="Arial"/>
          <w:sz w:val="20"/>
        </w:rPr>
      </w:pPr>
      <w:r w:rsidRPr="00A168F0">
        <w:rPr>
          <w:rFonts w:ascii="Arial" w:eastAsia="Calibri" w:hAnsi="Arial" w:cs="Arial"/>
          <w:sz w:val="20"/>
        </w:rPr>
        <w:t xml:space="preserve">3.1. O gerenciamento deste instrumento caberá a PREFEITURA MUNICIPAL DE </w:t>
      </w:r>
      <w:r w:rsidR="00D64AD8">
        <w:rPr>
          <w:rFonts w:ascii="Arial" w:eastAsia="Calibri" w:hAnsi="Arial" w:cs="Arial"/>
          <w:sz w:val="20"/>
        </w:rPr>
        <w:t>PORTO DOS GAÚCHOS</w:t>
      </w:r>
      <w:r w:rsidRPr="00A168F0">
        <w:rPr>
          <w:rFonts w:ascii="Arial" w:eastAsia="Calibri" w:hAnsi="Arial" w:cs="Arial"/>
          <w:sz w:val="20"/>
        </w:rPr>
        <w:t xml:space="preserve"> - MT, através do departamento de compras, no seu aspecto operacional, com apoio da Assessoria Jurídica, nos aspectos legais.</w:t>
      </w:r>
    </w:p>
    <w:p w14:paraId="7187C6A1" w14:textId="77777777" w:rsidR="00182D0B" w:rsidRPr="00A168F0" w:rsidRDefault="00182D0B" w:rsidP="003B7609">
      <w:pPr>
        <w:autoSpaceDE w:val="0"/>
        <w:autoSpaceDN w:val="0"/>
        <w:adjustRightInd w:val="0"/>
        <w:jc w:val="both"/>
        <w:rPr>
          <w:rFonts w:ascii="Arial" w:eastAsia="Calibri" w:hAnsi="Arial" w:cs="Arial"/>
          <w:sz w:val="20"/>
        </w:rPr>
      </w:pPr>
    </w:p>
    <w:p w14:paraId="2F33FED8" w14:textId="77777777" w:rsidR="003B7609" w:rsidRPr="00A168F0" w:rsidRDefault="003B7609" w:rsidP="003B7609">
      <w:pPr>
        <w:autoSpaceDE w:val="0"/>
        <w:autoSpaceDN w:val="0"/>
        <w:adjustRightInd w:val="0"/>
        <w:jc w:val="center"/>
        <w:rPr>
          <w:rFonts w:ascii="Arial" w:eastAsia="Calibri" w:hAnsi="Arial" w:cs="Arial"/>
          <w:b/>
          <w:sz w:val="20"/>
        </w:rPr>
      </w:pPr>
      <w:r w:rsidRPr="00A168F0">
        <w:rPr>
          <w:rFonts w:ascii="Arial" w:eastAsia="Calibri" w:hAnsi="Arial" w:cs="Arial"/>
          <w:b/>
          <w:sz w:val="20"/>
        </w:rPr>
        <w:t>CLÁUSULA QUARTA - DO REGISTRO DE PREÇOS</w:t>
      </w:r>
    </w:p>
    <w:p w14:paraId="78C4626E" w14:textId="77777777" w:rsidR="003B7609" w:rsidRDefault="003B7609" w:rsidP="003B7609">
      <w:pPr>
        <w:autoSpaceDE w:val="0"/>
        <w:autoSpaceDN w:val="0"/>
        <w:adjustRightInd w:val="0"/>
        <w:jc w:val="center"/>
        <w:rPr>
          <w:rFonts w:ascii="Arial" w:eastAsia="Calibri" w:hAnsi="Arial" w:cs="Arial"/>
          <w:b/>
          <w:sz w:val="20"/>
        </w:rPr>
      </w:pPr>
    </w:p>
    <w:p w14:paraId="21011E7C" w14:textId="77777777" w:rsidR="003B7609" w:rsidRPr="00A168F0" w:rsidRDefault="003B7609" w:rsidP="003B7609">
      <w:pPr>
        <w:autoSpaceDE w:val="0"/>
        <w:autoSpaceDN w:val="0"/>
        <w:adjustRightInd w:val="0"/>
        <w:jc w:val="center"/>
        <w:rPr>
          <w:rFonts w:ascii="Arial" w:eastAsia="Calibri" w:hAnsi="Arial" w:cs="Arial"/>
          <w:b/>
          <w:sz w:val="20"/>
        </w:rPr>
      </w:pPr>
    </w:p>
    <w:p w14:paraId="42FB2CB9" w14:textId="77777777" w:rsidR="003B7609" w:rsidRPr="00A168F0" w:rsidRDefault="003B7609" w:rsidP="003B7609">
      <w:pPr>
        <w:autoSpaceDE w:val="0"/>
        <w:autoSpaceDN w:val="0"/>
        <w:adjustRightInd w:val="0"/>
        <w:jc w:val="both"/>
        <w:rPr>
          <w:rFonts w:ascii="Arial" w:eastAsia="Calibri" w:hAnsi="Arial" w:cs="Arial"/>
          <w:sz w:val="20"/>
        </w:rPr>
      </w:pPr>
      <w:r w:rsidRPr="00A168F0">
        <w:rPr>
          <w:rFonts w:ascii="Arial" w:eastAsia="Calibri" w:hAnsi="Arial" w:cs="Arial"/>
          <w:sz w:val="20"/>
        </w:rPr>
        <w:t>4.1. Os preços, as quantidades, o fornecedor e as especificações dos serviços registrados nesta Ata, encontram-se indicados nas tabelas abaixo:</w:t>
      </w:r>
    </w:p>
    <w:p w14:paraId="38EF9F75" w14:textId="00DC099A" w:rsidR="003B7609" w:rsidRDefault="003B7609" w:rsidP="003B7609">
      <w:pPr>
        <w:autoSpaceDE w:val="0"/>
        <w:autoSpaceDN w:val="0"/>
        <w:adjustRightInd w:val="0"/>
        <w:jc w:val="both"/>
        <w:rPr>
          <w:rFonts w:ascii="Arial" w:eastAsia="Calibri" w:hAnsi="Arial" w:cs="Arial"/>
          <w:sz w:val="20"/>
        </w:rPr>
      </w:pPr>
    </w:p>
    <w:p w14:paraId="1468F6D8" w14:textId="77777777" w:rsidR="00182D0B" w:rsidRPr="00A168F0" w:rsidRDefault="00182D0B" w:rsidP="003B7609">
      <w:pPr>
        <w:autoSpaceDE w:val="0"/>
        <w:autoSpaceDN w:val="0"/>
        <w:adjustRightInd w:val="0"/>
        <w:jc w:val="both"/>
        <w:rPr>
          <w:rFonts w:ascii="Arial" w:eastAsia="Calibri" w:hAnsi="Arial" w:cs="Arial"/>
          <w:sz w:val="20"/>
        </w:rPr>
      </w:pPr>
    </w:p>
    <w:tbl>
      <w:tblPr>
        <w:tblW w:w="10080" w:type="dxa"/>
        <w:jc w:val="center"/>
        <w:tblLayout w:type="fixed"/>
        <w:tblLook w:val="04A0" w:firstRow="1" w:lastRow="0" w:firstColumn="1" w:lastColumn="0" w:noHBand="0" w:noVBand="1"/>
      </w:tblPr>
      <w:tblGrid>
        <w:gridCol w:w="10080"/>
      </w:tblGrid>
      <w:tr w:rsidR="003B7609" w:rsidRPr="00A168F0" w14:paraId="32B84F5A" w14:textId="77777777" w:rsidTr="003B7609">
        <w:trPr>
          <w:trHeight w:val="315"/>
          <w:jc w:val="center"/>
        </w:trPr>
        <w:tc>
          <w:tcPr>
            <w:tcW w:w="10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BC514B5" w14:textId="77777777" w:rsidR="003B7609" w:rsidRPr="00A168F0" w:rsidRDefault="003B7609" w:rsidP="00D64AD8">
            <w:pPr>
              <w:jc w:val="both"/>
              <w:rPr>
                <w:b/>
                <w:sz w:val="20"/>
              </w:rPr>
            </w:pPr>
            <w:r w:rsidRPr="00A168F0">
              <w:rPr>
                <w:b/>
                <w:sz w:val="20"/>
              </w:rPr>
              <w:t>EMPRESA VENCEDORA:</w:t>
            </w:r>
            <w:r w:rsidR="00D64AD8">
              <w:rPr>
                <w:b/>
                <w:sz w:val="20"/>
              </w:rPr>
              <w:t xml:space="preserve"> </w:t>
            </w:r>
            <w:r w:rsidR="00D64AD8" w:rsidRPr="00BE5FF3">
              <w:rPr>
                <w:rFonts w:ascii="Arial" w:hAnsi="Arial" w:cs="Arial"/>
                <w:b/>
                <w:bCs/>
                <w:sz w:val="20"/>
              </w:rPr>
              <w:t>PRISCILA DAMBROZIO – ME</w:t>
            </w:r>
            <w:r w:rsidR="00D64AD8">
              <w:rPr>
                <w:rFonts w:ascii="Arial" w:hAnsi="Arial" w:cs="Arial"/>
                <w:bCs/>
                <w:sz w:val="20"/>
              </w:rPr>
              <w:t xml:space="preserve">, CNPJ Sob n° </w:t>
            </w:r>
            <w:r w:rsidR="00D64AD8" w:rsidRPr="00BE5FF3">
              <w:rPr>
                <w:rFonts w:ascii="Arial" w:hAnsi="Arial" w:cs="Arial"/>
                <w:b/>
                <w:sz w:val="20"/>
              </w:rPr>
              <w:t>23.093.771/0001-</w:t>
            </w:r>
            <w:proofErr w:type="gramStart"/>
            <w:r w:rsidR="00D64AD8" w:rsidRPr="00BE5FF3">
              <w:rPr>
                <w:rFonts w:ascii="Arial" w:hAnsi="Arial" w:cs="Arial"/>
                <w:b/>
                <w:sz w:val="20"/>
              </w:rPr>
              <w:t>76</w:t>
            </w:r>
            <w:proofErr w:type="gramEnd"/>
          </w:p>
        </w:tc>
      </w:tr>
    </w:tbl>
    <w:p w14:paraId="63C9033D" w14:textId="19D28228" w:rsidR="003B7609" w:rsidRDefault="003B7609" w:rsidP="003B7609">
      <w:pPr>
        <w:autoSpaceDE w:val="0"/>
        <w:autoSpaceDN w:val="0"/>
        <w:adjustRightInd w:val="0"/>
        <w:jc w:val="both"/>
        <w:rPr>
          <w:rFonts w:ascii="Arial" w:eastAsia="Calibri" w:hAnsi="Arial" w:cs="Arial"/>
          <w:sz w:val="20"/>
        </w:rPr>
      </w:pPr>
    </w:p>
    <w:p w14:paraId="3BD7F4A9" w14:textId="77777777" w:rsidR="00182D0B" w:rsidRPr="00A168F0" w:rsidRDefault="00182D0B" w:rsidP="003B7609">
      <w:pPr>
        <w:autoSpaceDE w:val="0"/>
        <w:autoSpaceDN w:val="0"/>
        <w:adjustRightInd w:val="0"/>
        <w:jc w:val="both"/>
        <w:rPr>
          <w:rFonts w:ascii="Arial" w:eastAsia="Calibri" w:hAnsi="Arial" w:cs="Arial"/>
          <w:sz w:val="20"/>
        </w:rPr>
      </w:pPr>
    </w:p>
    <w:p w14:paraId="318E294E" w14:textId="77777777" w:rsidR="003B7609" w:rsidRPr="00D64AD8" w:rsidRDefault="003B7609" w:rsidP="003B7609">
      <w:pPr>
        <w:pStyle w:val="Corpodetexto"/>
        <w:tabs>
          <w:tab w:val="left" w:pos="9072"/>
        </w:tabs>
        <w:ind w:right="-81" w:hanging="1"/>
        <w:rPr>
          <w:rFonts w:ascii="Arial" w:hAnsi="Arial" w:cs="Arial"/>
          <w:b/>
          <w:sz w:val="20"/>
        </w:rPr>
      </w:pPr>
      <w:r w:rsidRPr="00D64AD8">
        <w:rPr>
          <w:rFonts w:ascii="Arial" w:hAnsi="Arial" w:cs="Arial"/>
          <w:b/>
          <w:sz w:val="20"/>
        </w:rPr>
        <w:t xml:space="preserve">1. </w:t>
      </w:r>
      <w:r w:rsidR="00D64AD8" w:rsidRPr="00D64AD8">
        <w:rPr>
          <w:rFonts w:ascii="Arial" w:hAnsi="Arial" w:cs="Arial"/>
          <w:b/>
          <w:sz w:val="20"/>
        </w:rPr>
        <w:t>PRESTAÇÃO DE SERVIÇO DE RECEBIMENTO E ENTREGA DE DOCUMENTOS E MALOTE NOS ÓRGÃO PÚBLICOS DA CAPITAL DO ESTADO DO MATO GROSSO “CUIABÁ”</w:t>
      </w:r>
      <w:r w:rsidRPr="00D64AD8">
        <w:rPr>
          <w:rFonts w:ascii="Arial" w:hAnsi="Arial" w:cs="Arial"/>
          <w:b/>
          <w:sz w:val="20"/>
        </w:rPr>
        <w:t>:</w:t>
      </w:r>
    </w:p>
    <w:p w14:paraId="35D36FA0" w14:textId="66D1DB76" w:rsidR="003B7609" w:rsidRDefault="003B7609" w:rsidP="003B7609">
      <w:pPr>
        <w:pStyle w:val="Corpodetexto"/>
        <w:tabs>
          <w:tab w:val="left" w:pos="9072"/>
        </w:tabs>
        <w:ind w:right="-81" w:hanging="1"/>
        <w:rPr>
          <w:rFonts w:ascii="Arial" w:hAnsi="Arial" w:cs="Arial"/>
          <w:b/>
          <w:sz w:val="20"/>
        </w:rPr>
      </w:pPr>
    </w:p>
    <w:p w14:paraId="1BDD1AC8" w14:textId="77777777" w:rsidR="00182D0B" w:rsidRDefault="00182D0B" w:rsidP="003B7609">
      <w:pPr>
        <w:pStyle w:val="Corpodetexto"/>
        <w:tabs>
          <w:tab w:val="left" w:pos="9072"/>
        </w:tabs>
        <w:ind w:right="-81" w:hanging="1"/>
        <w:rPr>
          <w:rFonts w:ascii="Arial" w:hAnsi="Arial" w:cs="Arial"/>
          <w:b/>
          <w:sz w:val="20"/>
        </w:rPr>
      </w:pPr>
    </w:p>
    <w:p w14:paraId="0B6E223F" w14:textId="77777777" w:rsidR="003B7609" w:rsidRPr="00A168F0" w:rsidRDefault="003B7609" w:rsidP="003B7609">
      <w:pPr>
        <w:pStyle w:val="Corpodetexto"/>
        <w:tabs>
          <w:tab w:val="left" w:pos="9072"/>
        </w:tabs>
        <w:ind w:right="-81" w:hanging="1"/>
        <w:rPr>
          <w:rFonts w:ascii="Arial" w:hAnsi="Arial" w:cs="Arial"/>
          <w:b/>
          <w:sz w:val="20"/>
        </w:rPr>
      </w:pPr>
    </w:p>
    <w:tbl>
      <w:tblPr>
        <w:tblW w:w="10577" w:type="dxa"/>
        <w:jc w:val="center"/>
        <w:tblCellMar>
          <w:left w:w="70" w:type="dxa"/>
          <w:right w:w="70" w:type="dxa"/>
        </w:tblCellMar>
        <w:tblLook w:val="04A0" w:firstRow="1" w:lastRow="0" w:firstColumn="1" w:lastColumn="0" w:noHBand="0" w:noVBand="1"/>
      </w:tblPr>
      <w:tblGrid>
        <w:gridCol w:w="607"/>
        <w:gridCol w:w="697"/>
        <w:gridCol w:w="1134"/>
        <w:gridCol w:w="4516"/>
        <w:gridCol w:w="574"/>
        <w:gridCol w:w="718"/>
        <w:gridCol w:w="1410"/>
        <w:gridCol w:w="1286"/>
      </w:tblGrid>
      <w:tr w:rsidR="005C744A" w:rsidRPr="00485787" w14:paraId="73DA3A92" w14:textId="77777777" w:rsidTr="003C4892">
        <w:trPr>
          <w:trHeight w:val="227"/>
          <w:jc w:val="center"/>
        </w:trPr>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862260" w14:textId="77777777" w:rsidR="005C744A" w:rsidRPr="00485787" w:rsidRDefault="005C744A" w:rsidP="00FC4F43">
            <w:pPr>
              <w:jc w:val="center"/>
              <w:rPr>
                <w:rFonts w:ascii="Arial" w:hAnsi="Arial" w:cs="Arial"/>
                <w:b/>
                <w:bCs/>
                <w:color w:val="000000"/>
                <w:sz w:val="20"/>
              </w:rPr>
            </w:pPr>
            <w:r w:rsidRPr="00485787">
              <w:rPr>
                <w:rFonts w:ascii="Arial" w:hAnsi="Arial" w:cs="Arial"/>
                <w:b/>
                <w:bCs/>
                <w:color w:val="000000"/>
                <w:sz w:val="20"/>
              </w:rPr>
              <w:t>Item</w:t>
            </w:r>
          </w:p>
        </w:tc>
        <w:tc>
          <w:tcPr>
            <w:tcW w:w="697" w:type="dxa"/>
            <w:tcBorders>
              <w:top w:val="single" w:sz="4" w:space="0" w:color="auto"/>
              <w:left w:val="nil"/>
              <w:bottom w:val="single" w:sz="4" w:space="0" w:color="auto"/>
              <w:right w:val="single" w:sz="4" w:space="0" w:color="auto"/>
            </w:tcBorders>
            <w:vAlign w:val="center"/>
          </w:tcPr>
          <w:p w14:paraId="09E1A3AE" w14:textId="77777777" w:rsidR="005C744A" w:rsidRDefault="005C744A" w:rsidP="00FC4F43">
            <w:pPr>
              <w:jc w:val="center"/>
              <w:rPr>
                <w:rFonts w:ascii="Arial" w:hAnsi="Arial" w:cs="Arial"/>
                <w:b/>
                <w:bCs/>
                <w:color w:val="000000"/>
                <w:sz w:val="20"/>
              </w:rPr>
            </w:pPr>
            <w:proofErr w:type="spellStart"/>
            <w:r>
              <w:rPr>
                <w:rFonts w:ascii="Arial" w:hAnsi="Arial" w:cs="Arial"/>
                <w:b/>
                <w:bCs/>
                <w:color w:val="000000"/>
                <w:sz w:val="20"/>
              </w:rPr>
              <w:t>Cod</w:t>
            </w:r>
            <w:proofErr w:type="spellEnd"/>
            <w:r>
              <w:rPr>
                <w:rFonts w:ascii="Arial" w:hAnsi="Arial" w:cs="Arial"/>
                <w:b/>
                <w:bCs/>
                <w:color w:val="000000"/>
                <w:sz w:val="20"/>
              </w:rPr>
              <w:t xml:space="preserve">. </w:t>
            </w:r>
          </w:p>
          <w:p w14:paraId="305105C8" w14:textId="77777777" w:rsidR="005C744A" w:rsidRDefault="005C744A" w:rsidP="00FC4F43">
            <w:pPr>
              <w:jc w:val="center"/>
              <w:rPr>
                <w:rFonts w:ascii="Arial" w:hAnsi="Arial" w:cs="Arial"/>
                <w:b/>
                <w:bCs/>
                <w:color w:val="000000"/>
                <w:sz w:val="20"/>
              </w:rPr>
            </w:pPr>
            <w:proofErr w:type="spellStart"/>
            <w:r>
              <w:rPr>
                <w:rFonts w:ascii="Arial" w:hAnsi="Arial" w:cs="Arial"/>
                <w:b/>
                <w:bCs/>
                <w:color w:val="000000"/>
                <w:sz w:val="20"/>
              </w:rPr>
              <w:t>Agili</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578CA5" w14:textId="77777777" w:rsidR="005C744A" w:rsidRDefault="005C744A" w:rsidP="00FC4F43">
            <w:pPr>
              <w:jc w:val="center"/>
              <w:rPr>
                <w:rFonts w:ascii="Arial" w:hAnsi="Arial" w:cs="Arial"/>
                <w:b/>
                <w:bCs/>
                <w:color w:val="000000"/>
                <w:sz w:val="20"/>
              </w:rPr>
            </w:pPr>
            <w:proofErr w:type="spellStart"/>
            <w:r>
              <w:rPr>
                <w:rFonts w:ascii="Arial" w:hAnsi="Arial" w:cs="Arial"/>
                <w:b/>
                <w:bCs/>
                <w:color w:val="000000"/>
                <w:sz w:val="20"/>
              </w:rPr>
              <w:t>Cod</w:t>
            </w:r>
            <w:proofErr w:type="spellEnd"/>
            <w:r>
              <w:rPr>
                <w:rFonts w:ascii="Arial" w:hAnsi="Arial" w:cs="Arial"/>
                <w:b/>
                <w:bCs/>
                <w:color w:val="000000"/>
                <w:sz w:val="20"/>
              </w:rPr>
              <w:t xml:space="preserve">. </w:t>
            </w:r>
          </w:p>
          <w:p w14:paraId="4CBB5841" w14:textId="77777777" w:rsidR="005C744A" w:rsidRPr="00485787" w:rsidRDefault="005C744A" w:rsidP="00FC4F43">
            <w:pPr>
              <w:jc w:val="center"/>
              <w:rPr>
                <w:rFonts w:ascii="Arial" w:hAnsi="Arial" w:cs="Arial"/>
                <w:b/>
                <w:bCs/>
                <w:color w:val="000000"/>
                <w:sz w:val="20"/>
              </w:rPr>
            </w:pPr>
            <w:r>
              <w:rPr>
                <w:rFonts w:ascii="Arial" w:hAnsi="Arial" w:cs="Arial"/>
                <w:b/>
                <w:bCs/>
                <w:color w:val="000000"/>
                <w:sz w:val="20"/>
              </w:rPr>
              <w:t>TCE – MT</w:t>
            </w:r>
          </w:p>
        </w:tc>
        <w:tc>
          <w:tcPr>
            <w:tcW w:w="4516" w:type="dxa"/>
            <w:tcBorders>
              <w:top w:val="single" w:sz="4" w:space="0" w:color="auto"/>
              <w:left w:val="nil"/>
              <w:bottom w:val="single" w:sz="4" w:space="0" w:color="auto"/>
              <w:right w:val="single" w:sz="4" w:space="0" w:color="auto"/>
            </w:tcBorders>
            <w:shd w:val="clear" w:color="auto" w:fill="auto"/>
            <w:noWrap/>
            <w:vAlign w:val="center"/>
            <w:hideMark/>
          </w:tcPr>
          <w:p w14:paraId="4A3585F0" w14:textId="77777777" w:rsidR="005C744A" w:rsidRPr="00485787" w:rsidRDefault="005C744A" w:rsidP="00FC4F43">
            <w:pPr>
              <w:jc w:val="center"/>
              <w:rPr>
                <w:rFonts w:ascii="Arial" w:hAnsi="Arial" w:cs="Arial"/>
                <w:b/>
                <w:bCs/>
                <w:color w:val="000000"/>
                <w:sz w:val="20"/>
              </w:rPr>
            </w:pPr>
            <w:r w:rsidRPr="00485787">
              <w:rPr>
                <w:rFonts w:ascii="Arial" w:hAnsi="Arial" w:cs="Arial"/>
                <w:b/>
                <w:bCs/>
                <w:color w:val="000000"/>
                <w:sz w:val="20"/>
              </w:rPr>
              <w:t>Descrição</w:t>
            </w:r>
          </w:p>
        </w:tc>
        <w:tc>
          <w:tcPr>
            <w:tcW w:w="574" w:type="dxa"/>
            <w:tcBorders>
              <w:top w:val="single" w:sz="4" w:space="0" w:color="auto"/>
              <w:left w:val="nil"/>
              <w:bottom w:val="single" w:sz="4" w:space="0" w:color="auto"/>
              <w:right w:val="single" w:sz="4" w:space="0" w:color="auto"/>
            </w:tcBorders>
            <w:shd w:val="clear" w:color="auto" w:fill="auto"/>
            <w:noWrap/>
            <w:vAlign w:val="center"/>
            <w:hideMark/>
          </w:tcPr>
          <w:p w14:paraId="0260173E" w14:textId="77777777" w:rsidR="005C744A" w:rsidRPr="00485787" w:rsidRDefault="005C744A" w:rsidP="00FC4F43">
            <w:pPr>
              <w:jc w:val="center"/>
              <w:rPr>
                <w:rFonts w:ascii="Arial" w:hAnsi="Arial" w:cs="Arial"/>
                <w:b/>
                <w:bCs/>
                <w:color w:val="000000"/>
                <w:sz w:val="20"/>
              </w:rPr>
            </w:pPr>
            <w:r>
              <w:rPr>
                <w:rFonts w:ascii="Arial" w:hAnsi="Arial" w:cs="Arial"/>
                <w:b/>
                <w:bCs/>
                <w:color w:val="000000"/>
                <w:sz w:val="20"/>
              </w:rPr>
              <w:t>Un.</w:t>
            </w:r>
          </w:p>
        </w:tc>
        <w:tc>
          <w:tcPr>
            <w:tcW w:w="718" w:type="dxa"/>
            <w:tcBorders>
              <w:top w:val="single" w:sz="4" w:space="0" w:color="auto"/>
              <w:left w:val="nil"/>
              <w:bottom w:val="single" w:sz="4" w:space="0" w:color="auto"/>
              <w:right w:val="single" w:sz="4" w:space="0" w:color="auto"/>
            </w:tcBorders>
            <w:shd w:val="clear" w:color="auto" w:fill="auto"/>
            <w:noWrap/>
            <w:vAlign w:val="center"/>
            <w:hideMark/>
          </w:tcPr>
          <w:p w14:paraId="3B684AD7" w14:textId="77777777" w:rsidR="005C744A" w:rsidRPr="00485787" w:rsidRDefault="005C744A" w:rsidP="00FC4F43">
            <w:pPr>
              <w:jc w:val="center"/>
              <w:rPr>
                <w:rFonts w:ascii="Arial" w:hAnsi="Arial" w:cs="Arial"/>
                <w:b/>
                <w:bCs/>
                <w:color w:val="000000"/>
                <w:sz w:val="20"/>
              </w:rPr>
            </w:pPr>
            <w:r w:rsidRPr="00485787">
              <w:rPr>
                <w:rFonts w:ascii="Arial" w:hAnsi="Arial" w:cs="Arial"/>
                <w:b/>
                <w:bCs/>
                <w:color w:val="000000"/>
                <w:sz w:val="20"/>
              </w:rPr>
              <w:t>Quant</w:t>
            </w:r>
          </w:p>
        </w:tc>
        <w:tc>
          <w:tcPr>
            <w:tcW w:w="1410" w:type="dxa"/>
            <w:tcBorders>
              <w:top w:val="single" w:sz="4" w:space="0" w:color="auto"/>
              <w:left w:val="nil"/>
              <w:bottom w:val="single" w:sz="4" w:space="0" w:color="auto"/>
              <w:right w:val="single" w:sz="4" w:space="0" w:color="auto"/>
            </w:tcBorders>
            <w:shd w:val="clear" w:color="auto" w:fill="auto"/>
            <w:noWrap/>
            <w:vAlign w:val="center"/>
            <w:hideMark/>
          </w:tcPr>
          <w:p w14:paraId="2B0BDF1E" w14:textId="77777777" w:rsidR="005C744A" w:rsidRPr="00485787" w:rsidRDefault="005C744A" w:rsidP="00FC4F43">
            <w:pPr>
              <w:jc w:val="center"/>
              <w:rPr>
                <w:rFonts w:ascii="Arial" w:hAnsi="Arial" w:cs="Arial"/>
                <w:b/>
                <w:bCs/>
                <w:color w:val="000000"/>
                <w:sz w:val="20"/>
              </w:rPr>
            </w:pPr>
            <w:r w:rsidRPr="00485787">
              <w:rPr>
                <w:rFonts w:ascii="Arial" w:hAnsi="Arial" w:cs="Arial"/>
                <w:b/>
                <w:bCs/>
                <w:color w:val="000000"/>
                <w:sz w:val="20"/>
              </w:rPr>
              <w:t>Valor Unit.</w:t>
            </w:r>
          </w:p>
        </w:tc>
        <w:tc>
          <w:tcPr>
            <w:tcW w:w="921" w:type="dxa"/>
            <w:tcBorders>
              <w:top w:val="single" w:sz="4" w:space="0" w:color="auto"/>
              <w:left w:val="nil"/>
              <w:bottom w:val="single" w:sz="4" w:space="0" w:color="auto"/>
              <w:right w:val="single" w:sz="4" w:space="0" w:color="auto"/>
            </w:tcBorders>
            <w:vAlign w:val="center"/>
          </w:tcPr>
          <w:p w14:paraId="017B578C" w14:textId="77777777" w:rsidR="005C744A" w:rsidRPr="00485787" w:rsidRDefault="005C744A" w:rsidP="00FC4F43">
            <w:pPr>
              <w:jc w:val="center"/>
              <w:rPr>
                <w:rFonts w:ascii="Arial" w:hAnsi="Arial" w:cs="Arial"/>
                <w:b/>
                <w:bCs/>
                <w:color w:val="000000"/>
                <w:sz w:val="20"/>
              </w:rPr>
            </w:pPr>
            <w:r>
              <w:rPr>
                <w:rFonts w:ascii="Arial" w:hAnsi="Arial" w:cs="Arial"/>
                <w:b/>
                <w:bCs/>
                <w:color w:val="000000"/>
                <w:sz w:val="20"/>
              </w:rPr>
              <w:t>Valor Total</w:t>
            </w:r>
          </w:p>
        </w:tc>
      </w:tr>
      <w:tr w:rsidR="005C744A" w:rsidRPr="00485787" w14:paraId="6462C2D0" w14:textId="77777777" w:rsidTr="003C4892">
        <w:trPr>
          <w:trHeight w:val="227"/>
          <w:jc w:val="center"/>
        </w:trPr>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1605F365" w14:textId="77777777" w:rsidR="005C744A" w:rsidRPr="00485787" w:rsidRDefault="005C744A" w:rsidP="00FC4F43">
            <w:pPr>
              <w:jc w:val="center"/>
              <w:rPr>
                <w:rFonts w:ascii="Arial" w:hAnsi="Arial" w:cs="Arial"/>
                <w:color w:val="000000"/>
                <w:sz w:val="20"/>
              </w:rPr>
            </w:pPr>
            <w:proofErr w:type="gramStart"/>
            <w:r w:rsidRPr="00485787">
              <w:rPr>
                <w:rFonts w:ascii="Arial" w:hAnsi="Arial" w:cs="Arial"/>
                <w:color w:val="000000"/>
                <w:sz w:val="20"/>
              </w:rPr>
              <w:t>1</w:t>
            </w:r>
            <w:proofErr w:type="gramEnd"/>
          </w:p>
        </w:tc>
        <w:tc>
          <w:tcPr>
            <w:tcW w:w="697" w:type="dxa"/>
            <w:tcBorders>
              <w:top w:val="single" w:sz="4" w:space="0" w:color="auto"/>
              <w:left w:val="nil"/>
              <w:bottom w:val="single" w:sz="4" w:space="0" w:color="auto"/>
              <w:right w:val="single" w:sz="4" w:space="0" w:color="auto"/>
            </w:tcBorders>
            <w:vAlign w:val="center"/>
          </w:tcPr>
          <w:p w14:paraId="7D572E8C" w14:textId="77777777" w:rsidR="005C744A" w:rsidRPr="00485787" w:rsidRDefault="005C744A" w:rsidP="00FC4F43">
            <w:pPr>
              <w:jc w:val="center"/>
              <w:rPr>
                <w:rFonts w:ascii="Arial" w:hAnsi="Arial" w:cs="Arial"/>
                <w:color w:val="000000"/>
                <w:sz w:val="20"/>
              </w:rPr>
            </w:pPr>
            <w:r w:rsidRPr="0020369E">
              <w:rPr>
                <w:rFonts w:ascii="Arial" w:hAnsi="Arial" w:cs="Arial"/>
                <w:color w:val="000000"/>
                <w:sz w:val="20"/>
              </w:rPr>
              <w:t>32904</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4A1AE4B" w14:textId="77777777" w:rsidR="005C744A" w:rsidRPr="00485787" w:rsidRDefault="005C744A" w:rsidP="00FC4F43">
            <w:pPr>
              <w:jc w:val="center"/>
              <w:rPr>
                <w:rFonts w:ascii="Arial" w:hAnsi="Arial" w:cs="Arial"/>
                <w:color w:val="000000"/>
                <w:sz w:val="20"/>
              </w:rPr>
            </w:pPr>
            <w:r>
              <w:rPr>
                <w:rFonts w:ascii="Helvetica" w:hAnsi="Helvetica" w:cs="Helvetica"/>
                <w:color w:val="333333"/>
                <w:sz w:val="21"/>
                <w:szCs w:val="21"/>
                <w:shd w:val="clear" w:color="auto" w:fill="FFFFFF"/>
              </w:rPr>
              <w:t>324854-2</w:t>
            </w:r>
          </w:p>
        </w:tc>
        <w:tc>
          <w:tcPr>
            <w:tcW w:w="4516" w:type="dxa"/>
            <w:tcBorders>
              <w:top w:val="nil"/>
              <w:left w:val="nil"/>
              <w:bottom w:val="single" w:sz="4" w:space="0" w:color="auto"/>
              <w:right w:val="single" w:sz="4" w:space="0" w:color="auto"/>
            </w:tcBorders>
            <w:shd w:val="clear" w:color="auto" w:fill="auto"/>
            <w:vAlign w:val="center"/>
            <w:hideMark/>
          </w:tcPr>
          <w:p w14:paraId="19A8296C" w14:textId="77777777" w:rsidR="005C744A" w:rsidRDefault="005C744A" w:rsidP="00FC4F43">
            <w:pPr>
              <w:jc w:val="both"/>
              <w:rPr>
                <w:rFonts w:ascii="Arial" w:hAnsi="Arial" w:cs="Arial"/>
                <w:sz w:val="20"/>
              </w:rPr>
            </w:pPr>
            <w:r w:rsidRPr="00D879D5">
              <w:rPr>
                <w:rFonts w:ascii="Arial" w:hAnsi="Arial" w:cs="Arial"/>
                <w:sz w:val="20"/>
              </w:rPr>
              <w:t xml:space="preserve">PRESTAÇÃO DE SERVIÇO DE RECEBIMENTO E ENTREGA DE DOCUMENTOS E MALOTE NOS ÓRGÃO PÚBLICOS DA CAPITAL DO ESTADO DO MATO GROSSO “CUIABÁ”, </w:t>
            </w:r>
            <w:proofErr w:type="gramStart"/>
            <w:r w:rsidRPr="00D879D5">
              <w:rPr>
                <w:rFonts w:ascii="Arial" w:hAnsi="Arial" w:cs="Arial"/>
                <w:sz w:val="20"/>
              </w:rPr>
              <w:t>AFINS DE</w:t>
            </w:r>
            <w:proofErr w:type="gramEnd"/>
            <w:r w:rsidRPr="00D879D5">
              <w:rPr>
                <w:rFonts w:ascii="Arial" w:hAnsi="Arial" w:cs="Arial"/>
                <w:sz w:val="20"/>
              </w:rPr>
              <w:t xml:space="preserve"> AGILIZAR O DESEMPENHO E PRODUTIVIDADE DAS SECRETARIAS DO MUNICÍPIO DE PORTO DOS GAÚCHOS – MT, COM ÓRGÃOS DA CAPITAL</w:t>
            </w:r>
            <w:r>
              <w:rPr>
                <w:rFonts w:ascii="Arial" w:hAnsi="Arial" w:cs="Arial"/>
                <w:sz w:val="20"/>
              </w:rPr>
              <w:t xml:space="preserve">, conforme segue: </w:t>
            </w:r>
          </w:p>
          <w:p w14:paraId="6349D439" w14:textId="77777777" w:rsidR="005C744A" w:rsidRPr="00D879D5" w:rsidRDefault="005C744A" w:rsidP="005C744A">
            <w:pPr>
              <w:pStyle w:val="PargrafodaLista"/>
              <w:numPr>
                <w:ilvl w:val="0"/>
                <w:numId w:val="9"/>
              </w:numPr>
              <w:jc w:val="both"/>
              <w:rPr>
                <w:rFonts w:ascii="Arial" w:hAnsi="Arial" w:cs="Arial"/>
                <w:sz w:val="20"/>
              </w:rPr>
            </w:pPr>
            <w:r w:rsidRPr="000651BC">
              <w:rPr>
                <w:rFonts w:ascii="Arial" w:hAnsi="Arial" w:cs="Arial"/>
                <w:sz w:val="20"/>
              </w:rPr>
              <w:t>Distribuir E Protocolar Documentos Nos Seus Respectivos Endereços, Conforme Solicitado E Acompanhar O Tramite Dos Mesmos</w:t>
            </w:r>
            <w:r>
              <w:rPr>
                <w:rFonts w:ascii="Arial" w:hAnsi="Arial" w:cs="Arial"/>
                <w:sz w:val="20"/>
                <w:u w:val="single"/>
              </w:rPr>
              <w:t>;</w:t>
            </w:r>
          </w:p>
          <w:p w14:paraId="225F6D32" w14:textId="77777777" w:rsidR="005C744A" w:rsidRPr="000651BC" w:rsidRDefault="005C744A" w:rsidP="005C744A">
            <w:pPr>
              <w:pStyle w:val="PargrafodaLista"/>
              <w:numPr>
                <w:ilvl w:val="0"/>
                <w:numId w:val="9"/>
              </w:numPr>
              <w:jc w:val="both"/>
              <w:rPr>
                <w:rFonts w:ascii="Arial" w:hAnsi="Arial" w:cs="Arial"/>
                <w:color w:val="000000"/>
                <w:sz w:val="20"/>
              </w:rPr>
            </w:pPr>
            <w:r w:rsidRPr="000651BC">
              <w:rPr>
                <w:rFonts w:ascii="Arial" w:hAnsi="Arial" w:cs="Arial"/>
                <w:sz w:val="20"/>
              </w:rPr>
              <w:t>Distribuir</w:t>
            </w:r>
            <w:r>
              <w:rPr>
                <w:rFonts w:ascii="Arial" w:hAnsi="Arial" w:cs="Arial"/>
                <w:sz w:val="20"/>
              </w:rPr>
              <w:t xml:space="preserve"> e enviar malote junto aos órgãos públicos da capital, incluindo </w:t>
            </w:r>
            <w:r w:rsidRPr="00D879D5">
              <w:rPr>
                <w:rFonts w:ascii="Arial" w:hAnsi="Arial" w:cs="Arial"/>
                <w:sz w:val="20"/>
              </w:rPr>
              <w:t>Veículo Para Sua Própria Locomoção, Bem Como Seus Custos Operacionais.</w:t>
            </w:r>
          </w:p>
        </w:tc>
        <w:tc>
          <w:tcPr>
            <w:tcW w:w="574" w:type="dxa"/>
            <w:tcBorders>
              <w:top w:val="nil"/>
              <w:left w:val="nil"/>
              <w:bottom w:val="single" w:sz="4" w:space="0" w:color="auto"/>
              <w:right w:val="single" w:sz="4" w:space="0" w:color="auto"/>
            </w:tcBorders>
            <w:shd w:val="clear" w:color="auto" w:fill="auto"/>
            <w:noWrap/>
            <w:vAlign w:val="center"/>
            <w:hideMark/>
          </w:tcPr>
          <w:p w14:paraId="41ECCC83" w14:textId="77777777" w:rsidR="005C744A" w:rsidRPr="00485787" w:rsidRDefault="005C744A" w:rsidP="00FC4F43">
            <w:pPr>
              <w:jc w:val="center"/>
              <w:rPr>
                <w:rFonts w:ascii="Arial" w:hAnsi="Arial" w:cs="Arial"/>
                <w:color w:val="000000"/>
                <w:sz w:val="20"/>
              </w:rPr>
            </w:pPr>
            <w:r w:rsidRPr="00485787">
              <w:rPr>
                <w:rFonts w:ascii="Arial" w:hAnsi="Arial" w:cs="Arial"/>
                <w:color w:val="000000"/>
                <w:sz w:val="20"/>
              </w:rPr>
              <w:t>MES</w:t>
            </w:r>
          </w:p>
        </w:tc>
        <w:tc>
          <w:tcPr>
            <w:tcW w:w="718" w:type="dxa"/>
            <w:tcBorders>
              <w:top w:val="nil"/>
              <w:left w:val="nil"/>
              <w:bottom w:val="single" w:sz="4" w:space="0" w:color="auto"/>
              <w:right w:val="single" w:sz="4" w:space="0" w:color="auto"/>
            </w:tcBorders>
            <w:shd w:val="clear" w:color="auto" w:fill="auto"/>
            <w:noWrap/>
            <w:vAlign w:val="center"/>
            <w:hideMark/>
          </w:tcPr>
          <w:p w14:paraId="346EA405" w14:textId="77777777" w:rsidR="005C744A" w:rsidRPr="00485787" w:rsidRDefault="005C744A" w:rsidP="00FC4F43">
            <w:pPr>
              <w:jc w:val="center"/>
              <w:rPr>
                <w:rFonts w:ascii="Arial" w:hAnsi="Arial" w:cs="Arial"/>
                <w:color w:val="000000"/>
                <w:sz w:val="20"/>
              </w:rPr>
            </w:pPr>
            <w:r>
              <w:rPr>
                <w:rFonts w:ascii="Arial" w:hAnsi="Arial" w:cs="Arial"/>
                <w:color w:val="000000"/>
                <w:sz w:val="20"/>
              </w:rPr>
              <w:t>12</w:t>
            </w:r>
          </w:p>
        </w:tc>
        <w:tc>
          <w:tcPr>
            <w:tcW w:w="1410" w:type="dxa"/>
            <w:tcBorders>
              <w:top w:val="nil"/>
              <w:left w:val="nil"/>
              <w:bottom w:val="single" w:sz="4" w:space="0" w:color="auto"/>
              <w:right w:val="single" w:sz="4" w:space="0" w:color="auto"/>
            </w:tcBorders>
            <w:shd w:val="clear" w:color="auto" w:fill="auto"/>
            <w:noWrap/>
            <w:vAlign w:val="center"/>
          </w:tcPr>
          <w:p w14:paraId="139712E9" w14:textId="77777777" w:rsidR="005C744A" w:rsidRPr="00485787" w:rsidRDefault="005C744A" w:rsidP="00FC4F43">
            <w:pPr>
              <w:jc w:val="center"/>
              <w:rPr>
                <w:rFonts w:ascii="Arial" w:hAnsi="Arial" w:cs="Arial"/>
                <w:color w:val="000000"/>
                <w:sz w:val="20"/>
              </w:rPr>
            </w:pPr>
            <w:r w:rsidRPr="00485787">
              <w:rPr>
                <w:rFonts w:ascii="Arial" w:hAnsi="Arial" w:cs="Arial"/>
                <w:color w:val="000000"/>
                <w:sz w:val="20"/>
              </w:rPr>
              <w:t>R$</w:t>
            </w:r>
            <w:r>
              <w:rPr>
                <w:rFonts w:ascii="Arial" w:hAnsi="Arial" w:cs="Arial"/>
                <w:color w:val="000000"/>
                <w:sz w:val="20"/>
              </w:rPr>
              <w:t>: 4.543,00</w:t>
            </w:r>
          </w:p>
        </w:tc>
        <w:tc>
          <w:tcPr>
            <w:tcW w:w="921" w:type="dxa"/>
            <w:tcBorders>
              <w:top w:val="nil"/>
              <w:left w:val="nil"/>
              <w:bottom w:val="single" w:sz="4" w:space="0" w:color="auto"/>
              <w:right w:val="single" w:sz="4" w:space="0" w:color="auto"/>
            </w:tcBorders>
            <w:vAlign w:val="center"/>
          </w:tcPr>
          <w:p w14:paraId="25BD25E0" w14:textId="2D2A3311" w:rsidR="005C744A" w:rsidRPr="00485787" w:rsidRDefault="003C4892" w:rsidP="00FC4F43">
            <w:pPr>
              <w:jc w:val="center"/>
              <w:rPr>
                <w:rFonts w:ascii="Arial" w:hAnsi="Arial" w:cs="Arial"/>
                <w:color w:val="000000"/>
                <w:sz w:val="20"/>
              </w:rPr>
            </w:pPr>
            <w:r>
              <w:rPr>
                <w:rFonts w:ascii="Arial" w:hAnsi="Arial" w:cs="Arial"/>
                <w:color w:val="000000"/>
                <w:sz w:val="20"/>
              </w:rPr>
              <w:t>R$</w:t>
            </w:r>
            <w:r w:rsidR="005C744A">
              <w:rPr>
                <w:rFonts w:ascii="Arial" w:hAnsi="Arial" w:cs="Arial"/>
                <w:color w:val="000000"/>
                <w:sz w:val="20"/>
              </w:rPr>
              <w:t>54.516,00</w:t>
            </w:r>
          </w:p>
        </w:tc>
      </w:tr>
    </w:tbl>
    <w:p w14:paraId="13551906" w14:textId="0C592720" w:rsidR="003B7609" w:rsidRDefault="003B7609" w:rsidP="003B7609">
      <w:pPr>
        <w:autoSpaceDE w:val="0"/>
        <w:autoSpaceDN w:val="0"/>
        <w:adjustRightInd w:val="0"/>
        <w:rPr>
          <w:rFonts w:ascii="Arial" w:eastAsia="Calibri" w:hAnsi="Arial" w:cs="Arial"/>
          <w:b/>
          <w:sz w:val="20"/>
        </w:rPr>
      </w:pPr>
    </w:p>
    <w:p w14:paraId="2D40FA99" w14:textId="77777777" w:rsidR="00182D0B" w:rsidRPr="00A168F0" w:rsidRDefault="00182D0B" w:rsidP="003B7609">
      <w:pPr>
        <w:autoSpaceDE w:val="0"/>
        <w:autoSpaceDN w:val="0"/>
        <w:adjustRightInd w:val="0"/>
        <w:rPr>
          <w:rFonts w:ascii="Arial" w:eastAsia="Calibri" w:hAnsi="Arial" w:cs="Arial"/>
          <w:b/>
          <w:sz w:val="20"/>
        </w:rPr>
      </w:pPr>
    </w:p>
    <w:p w14:paraId="42ADAA3C" w14:textId="77777777" w:rsidR="003B7609" w:rsidRPr="00A168F0" w:rsidRDefault="003B7609" w:rsidP="003B7609">
      <w:pPr>
        <w:autoSpaceDE w:val="0"/>
        <w:autoSpaceDN w:val="0"/>
        <w:adjustRightInd w:val="0"/>
        <w:jc w:val="center"/>
        <w:rPr>
          <w:rFonts w:ascii="Arial" w:eastAsia="Calibri" w:hAnsi="Arial" w:cs="Arial"/>
          <w:b/>
          <w:sz w:val="20"/>
        </w:rPr>
      </w:pPr>
      <w:r w:rsidRPr="00A168F0">
        <w:rPr>
          <w:rFonts w:ascii="Arial" w:eastAsia="Calibri" w:hAnsi="Arial" w:cs="Arial"/>
          <w:b/>
          <w:sz w:val="20"/>
        </w:rPr>
        <w:t>CLÁUSULA QUINTA - DAS OBRIGAÇÕES DA DETENTORA DA ATA</w:t>
      </w:r>
    </w:p>
    <w:p w14:paraId="1B689C56" w14:textId="77777777" w:rsidR="003B7609" w:rsidRPr="00A168F0" w:rsidRDefault="003B7609" w:rsidP="003B7609">
      <w:pPr>
        <w:autoSpaceDE w:val="0"/>
        <w:autoSpaceDN w:val="0"/>
        <w:adjustRightInd w:val="0"/>
        <w:jc w:val="center"/>
        <w:rPr>
          <w:rFonts w:ascii="Arial" w:eastAsia="Calibri" w:hAnsi="Arial" w:cs="Arial"/>
          <w:b/>
          <w:sz w:val="20"/>
        </w:rPr>
      </w:pPr>
    </w:p>
    <w:p w14:paraId="17424F3C" w14:textId="77777777" w:rsidR="003B7609" w:rsidRPr="00A168F0" w:rsidRDefault="003B7609" w:rsidP="003B7609">
      <w:pPr>
        <w:autoSpaceDE w:val="0"/>
        <w:autoSpaceDN w:val="0"/>
        <w:adjustRightInd w:val="0"/>
        <w:jc w:val="both"/>
        <w:rPr>
          <w:rFonts w:ascii="Arial" w:eastAsia="Calibri" w:hAnsi="Arial" w:cs="Arial"/>
          <w:sz w:val="20"/>
        </w:rPr>
      </w:pPr>
      <w:r w:rsidRPr="00A168F0">
        <w:rPr>
          <w:rFonts w:ascii="Arial" w:eastAsia="Calibri" w:hAnsi="Arial" w:cs="Arial"/>
          <w:sz w:val="20"/>
        </w:rPr>
        <w:t>5.1. Acatar as decisões e observações feitas pela fiscalização da Prefeitura Municipal, por escrito, em duas vias e entregues mediante recibo.</w:t>
      </w:r>
    </w:p>
    <w:p w14:paraId="65E668EB" w14:textId="77777777" w:rsidR="003B7609" w:rsidRPr="00A168F0" w:rsidRDefault="003B7609" w:rsidP="003B7609">
      <w:pPr>
        <w:autoSpaceDE w:val="0"/>
        <w:autoSpaceDN w:val="0"/>
        <w:adjustRightInd w:val="0"/>
        <w:jc w:val="both"/>
        <w:rPr>
          <w:rFonts w:ascii="Arial" w:eastAsia="Calibri" w:hAnsi="Arial" w:cs="Arial"/>
          <w:sz w:val="20"/>
        </w:rPr>
      </w:pPr>
      <w:r w:rsidRPr="00A168F0">
        <w:rPr>
          <w:rFonts w:ascii="Arial" w:eastAsia="Calibri" w:hAnsi="Arial" w:cs="Arial"/>
          <w:sz w:val="20"/>
        </w:rPr>
        <w:t xml:space="preserve">5.2. Executar os serviços dentro dos padrões estabelecidos pela Prefeitura Municipal de </w:t>
      </w:r>
      <w:r w:rsidR="00D64AD8">
        <w:rPr>
          <w:rFonts w:ascii="Arial" w:eastAsia="Calibri" w:hAnsi="Arial" w:cs="Arial"/>
          <w:sz w:val="20"/>
        </w:rPr>
        <w:t>Porto dos Gaúchos</w:t>
      </w:r>
      <w:r w:rsidRPr="00A168F0">
        <w:rPr>
          <w:rFonts w:ascii="Arial" w:eastAsia="Calibri" w:hAnsi="Arial" w:cs="Arial"/>
          <w:sz w:val="20"/>
        </w:rPr>
        <w:t xml:space="preserve"> - MT, de acordo com as especificações do edital, responsabilizando-se por eventuais prejuízos decorrentes do descumprimento das condições estabelecidas.</w:t>
      </w:r>
    </w:p>
    <w:p w14:paraId="5353DB15" w14:textId="77777777" w:rsidR="003B7609" w:rsidRPr="00A168F0" w:rsidRDefault="003B7609" w:rsidP="003B7609">
      <w:pPr>
        <w:autoSpaceDE w:val="0"/>
        <w:autoSpaceDN w:val="0"/>
        <w:adjustRightInd w:val="0"/>
        <w:jc w:val="both"/>
        <w:rPr>
          <w:rFonts w:ascii="Arial" w:eastAsia="Calibri" w:hAnsi="Arial" w:cs="Arial"/>
          <w:sz w:val="20"/>
        </w:rPr>
      </w:pPr>
      <w:r w:rsidRPr="00A168F0">
        <w:rPr>
          <w:rFonts w:ascii="Arial" w:eastAsia="Calibri" w:hAnsi="Arial" w:cs="Arial"/>
          <w:sz w:val="20"/>
        </w:rPr>
        <w:t>5.3. Manter na execução dos serviços, o pessoal profissional e qualificado, bem como o equipamento necessário, podendo, porém a fiscalização da Prefeitura exigir em ambos os casos e a qualquer momento, o aumento, substituição ou redução dos mesmos, de acordo com as necessidades detectadas;</w:t>
      </w:r>
    </w:p>
    <w:p w14:paraId="53089B0E" w14:textId="77777777" w:rsidR="003B7609" w:rsidRPr="00A168F0" w:rsidRDefault="003B7609" w:rsidP="003B7609">
      <w:pPr>
        <w:autoSpaceDE w:val="0"/>
        <w:autoSpaceDN w:val="0"/>
        <w:adjustRightInd w:val="0"/>
        <w:jc w:val="both"/>
        <w:rPr>
          <w:rFonts w:ascii="Arial" w:eastAsia="Calibri" w:hAnsi="Arial" w:cs="Arial"/>
          <w:sz w:val="20"/>
        </w:rPr>
      </w:pPr>
      <w:r w:rsidRPr="00A168F0">
        <w:rPr>
          <w:rFonts w:ascii="Arial" w:eastAsia="Calibri" w:hAnsi="Arial" w:cs="Arial"/>
          <w:sz w:val="20"/>
        </w:rPr>
        <w:t>5.4. Prestar acompanhamento técnico nas áreas dos serviços contratados;</w:t>
      </w:r>
    </w:p>
    <w:p w14:paraId="0C314D8B" w14:textId="77777777" w:rsidR="003B7609" w:rsidRPr="00A168F0" w:rsidRDefault="003B7609" w:rsidP="003B7609">
      <w:pPr>
        <w:autoSpaceDE w:val="0"/>
        <w:autoSpaceDN w:val="0"/>
        <w:adjustRightInd w:val="0"/>
        <w:jc w:val="both"/>
        <w:rPr>
          <w:rFonts w:ascii="Arial" w:eastAsia="Calibri" w:hAnsi="Arial" w:cs="Arial"/>
          <w:sz w:val="20"/>
        </w:rPr>
      </w:pPr>
      <w:r w:rsidRPr="00A168F0">
        <w:rPr>
          <w:rFonts w:ascii="Arial" w:eastAsia="Calibri" w:hAnsi="Arial" w:cs="Arial"/>
          <w:sz w:val="20"/>
        </w:rPr>
        <w:t>5.5. Prestar atendimento por telefone;</w:t>
      </w:r>
    </w:p>
    <w:p w14:paraId="5A787EB9" w14:textId="77777777" w:rsidR="003B7609" w:rsidRPr="00A168F0" w:rsidRDefault="003B7609" w:rsidP="003B7609">
      <w:pPr>
        <w:autoSpaceDE w:val="0"/>
        <w:autoSpaceDN w:val="0"/>
        <w:adjustRightInd w:val="0"/>
        <w:jc w:val="both"/>
        <w:rPr>
          <w:rFonts w:ascii="Arial" w:eastAsia="Calibri" w:hAnsi="Arial" w:cs="Arial"/>
          <w:sz w:val="20"/>
        </w:rPr>
      </w:pPr>
      <w:r w:rsidRPr="00FA7486">
        <w:rPr>
          <w:rFonts w:ascii="Arial" w:eastAsia="Calibri" w:hAnsi="Arial" w:cs="Arial"/>
          <w:sz w:val="20"/>
        </w:rPr>
        <w:t>5.</w:t>
      </w:r>
      <w:r>
        <w:rPr>
          <w:rFonts w:ascii="Arial" w:eastAsia="Calibri" w:hAnsi="Arial" w:cs="Arial"/>
          <w:sz w:val="20"/>
        </w:rPr>
        <w:t>6</w:t>
      </w:r>
      <w:r w:rsidRPr="00A168F0">
        <w:rPr>
          <w:rFonts w:ascii="Arial" w:eastAsia="Calibri" w:hAnsi="Arial" w:cs="Arial"/>
          <w:sz w:val="20"/>
        </w:rPr>
        <w:t>. Havendo ausência ou impedimento de algum profissional a empresa deverá substituí-lo imediatamente por outro igualmente qualificado e habilitado tecnicamente através de comprovação documental a ser apresentada e com a aprovação da contratante;</w:t>
      </w:r>
    </w:p>
    <w:p w14:paraId="5BA26602" w14:textId="77777777" w:rsidR="003B7609" w:rsidRPr="00A168F0" w:rsidRDefault="003B7609" w:rsidP="003B7609">
      <w:pPr>
        <w:autoSpaceDE w:val="0"/>
        <w:autoSpaceDN w:val="0"/>
        <w:adjustRightInd w:val="0"/>
        <w:jc w:val="both"/>
        <w:rPr>
          <w:rFonts w:ascii="Arial" w:eastAsia="Calibri" w:hAnsi="Arial" w:cs="Arial"/>
          <w:sz w:val="20"/>
        </w:rPr>
      </w:pPr>
      <w:r>
        <w:rPr>
          <w:rFonts w:ascii="Arial" w:eastAsia="Calibri" w:hAnsi="Arial" w:cs="Arial"/>
          <w:sz w:val="20"/>
        </w:rPr>
        <w:t>5.7</w:t>
      </w:r>
      <w:r w:rsidRPr="00A168F0">
        <w:rPr>
          <w:rFonts w:ascii="Arial" w:eastAsia="Calibri" w:hAnsi="Arial" w:cs="Arial"/>
          <w:sz w:val="20"/>
        </w:rPr>
        <w:t>. Responsabilizar-se pelo pagamento dos vencimentos dos seus funcionários, bem como, pelo cumprimento de todas as obrigações legais de qualquer natureza para com os mesmos, notadamente àquelas referentes às leis trabalhistas, ficando, dessa forma, expressamente excluída a responsabilidade da CONTRATANTE, sobre o direito aos quais fazem jus esses trabalhadores em razão dos serviços prestados;</w:t>
      </w:r>
    </w:p>
    <w:p w14:paraId="00303CA9" w14:textId="77777777" w:rsidR="003B7609" w:rsidRPr="00A168F0" w:rsidRDefault="003B7609" w:rsidP="003B7609">
      <w:pPr>
        <w:autoSpaceDE w:val="0"/>
        <w:autoSpaceDN w:val="0"/>
        <w:adjustRightInd w:val="0"/>
        <w:jc w:val="both"/>
        <w:rPr>
          <w:rFonts w:ascii="Arial" w:eastAsia="Calibri" w:hAnsi="Arial" w:cs="Arial"/>
          <w:sz w:val="20"/>
        </w:rPr>
      </w:pPr>
      <w:r>
        <w:rPr>
          <w:rFonts w:ascii="Arial" w:eastAsia="Calibri" w:hAnsi="Arial" w:cs="Arial"/>
          <w:sz w:val="20"/>
        </w:rPr>
        <w:t>5.8</w:t>
      </w:r>
      <w:r w:rsidRPr="00A168F0">
        <w:rPr>
          <w:rFonts w:ascii="Arial" w:eastAsia="Calibri" w:hAnsi="Arial" w:cs="Arial"/>
          <w:sz w:val="20"/>
        </w:rPr>
        <w:t>. Responsabilizar-se por todo e qualquer ato e omissão praticados pelos seus empregados no desempenho de seus serviços, contra a administração, seus servidores e/ou terceiros, bem assim no que concerne aos danos a que vier causar a CONTRATANTE;</w:t>
      </w:r>
    </w:p>
    <w:p w14:paraId="5593E261" w14:textId="77777777" w:rsidR="003B7609" w:rsidRPr="00A168F0" w:rsidRDefault="003B7609" w:rsidP="003B7609">
      <w:pPr>
        <w:autoSpaceDE w:val="0"/>
        <w:autoSpaceDN w:val="0"/>
        <w:adjustRightInd w:val="0"/>
        <w:jc w:val="both"/>
        <w:rPr>
          <w:rFonts w:ascii="Arial" w:eastAsia="Calibri" w:hAnsi="Arial" w:cs="Arial"/>
          <w:sz w:val="20"/>
        </w:rPr>
      </w:pPr>
      <w:r>
        <w:rPr>
          <w:rFonts w:ascii="Arial" w:eastAsia="Calibri" w:hAnsi="Arial" w:cs="Arial"/>
          <w:sz w:val="20"/>
        </w:rPr>
        <w:t>5.9</w:t>
      </w:r>
      <w:r w:rsidRPr="00A168F0">
        <w:rPr>
          <w:rFonts w:ascii="Arial" w:eastAsia="Calibri" w:hAnsi="Arial" w:cs="Arial"/>
          <w:sz w:val="20"/>
        </w:rPr>
        <w:t>. Responsabilizar-se por todos os ônus e obrigações concernentes à legislação fiscal, social, tributária e trabalhista, bem como, por todas as despesas decorrentes de eventuais trabalhos noturnos, e ainda por todos os danos e prejuízos que, a qualquer título, causar a terceiros em virtude da execução dos serviços a seu cargo, respondendo por si e por seus sucessores;</w:t>
      </w:r>
    </w:p>
    <w:p w14:paraId="25608BEB" w14:textId="77777777" w:rsidR="003B7609" w:rsidRPr="00A168F0" w:rsidRDefault="003B7609" w:rsidP="003B7609">
      <w:pPr>
        <w:autoSpaceDE w:val="0"/>
        <w:autoSpaceDN w:val="0"/>
        <w:adjustRightInd w:val="0"/>
        <w:jc w:val="both"/>
        <w:rPr>
          <w:rFonts w:ascii="Arial" w:eastAsia="Calibri" w:hAnsi="Arial" w:cs="Arial"/>
          <w:sz w:val="20"/>
        </w:rPr>
      </w:pPr>
      <w:r>
        <w:rPr>
          <w:rFonts w:ascii="Arial" w:eastAsia="Calibri" w:hAnsi="Arial" w:cs="Arial"/>
          <w:sz w:val="20"/>
        </w:rPr>
        <w:lastRenderedPageBreak/>
        <w:t>5.10</w:t>
      </w:r>
      <w:r w:rsidRPr="00A168F0">
        <w:rPr>
          <w:rFonts w:ascii="Arial" w:eastAsia="Calibri" w:hAnsi="Arial" w:cs="Arial"/>
          <w:sz w:val="20"/>
        </w:rPr>
        <w:t>. Prestar atendimento ao objeto deste, 24 (vinte e quatro) horas, desde que solicitado pela Prefeitura;</w:t>
      </w:r>
    </w:p>
    <w:p w14:paraId="03E46EB9" w14:textId="77777777" w:rsidR="003B7609" w:rsidRPr="00A168F0" w:rsidRDefault="003B7609" w:rsidP="003B7609">
      <w:pPr>
        <w:autoSpaceDE w:val="0"/>
        <w:autoSpaceDN w:val="0"/>
        <w:adjustRightInd w:val="0"/>
        <w:jc w:val="both"/>
        <w:rPr>
          <w:rFonts w:ascii="Arial" w:eastAsia="Calibri" w:hAnsi="Arial" w:cs="Arial"/>
          <w:sz w:val="20"/>
        </w:rPr>
      </w:pPr>
      <w:r>
        <w:rPr>
          <w:rFonts w:ascii="Arial" w:eastAsia="Calibri" w:hAnsi="Arial" w:cs="Arial"/>
          <w:sz w:val="20"/>
        </w:rPr>
        <w:t>5.11</w:t>
      </w:r>
      <w:r w:rsidRPr="00A168F0">
        <w:rPr>
          <w:rFonts w:ascii="Arial" w:eastAsia="Calibri" w:hAnsi="Arial" w:cs="Arial"/>
          <w:sz w:val="20"/>
        </w:rPr>
        <w:t>. Permitir e facilitar a inspeção pela fiscalização, inclusive, prestar informações e esclarecimentos quando solicitados, sobre quaisquer procedimentos atinentes à execução dos serviços;</w:t>
      </w:r>
    </w:p>
    <w:p w14:paraId="6D785318" w14:textId="77777777" w:rsidR="003B7609" w:rsidRPr="00A168F0" w:rsidRDefault="003B7609" w:rsidP="003B7609">
      <w:pPr>
        <w:autoSpaceDE w:val="0"/>
        <w:autoSpaceDN w:val="0"/>
        <w:adjustRightInd w:val="0"/>
        <w:jc w:val="both"/>
        <w:rPr>
          <w:rFonts w:ascii="Arial" w:eastAsia="Calibri" w:hAnsi="Arial" w:cs="Arial"/>
          <w:sz w:val="20"/>
        </w:rPr>
      </w:pPr>
      <w:r>
        <w:rPr>
          <w:rFonts w:ascii="Arial" w:eastAsia="Calibri" w:hAnsi="Arial" w:cs="Arial"/>
          <w:sz w:val="20"/>
        </w:rPr>
        <w:t>5.12</w:t>
      </w:r>
      <w:r w:rsidRPr="00A168F0">
        <w:rPr>
          <w:rFonts w:ascii="Arial" w:eastAsia="Calibri" w:hAnsi="Arial" w:cs="Arial"/>
          <w:sz w:val="20"/>
        </w:rPr>
        <w:t>. Comunicar à Administração, por escrito no prazo de 24 (vinte e quatro) horas, quaisquer alterações ou acontecimento que impeçam mesmo temporariamente, a contratada de cumprir seus deveres e responsabilidades relativas à execução do Contrato, total ou parcialmente, por motivo superveniente.</w:t>
      </w:r>
    </w:p>
    <w:p w14:paraId="3C18C025" w14:textId="77777777" w:rsidR="003B7609" w:rsidRPr="00A168F0" w:rsidRDefault="003B7609" w:rsidP="003B7609">
      <w:pPr>
        <w:autoSpaceDE w:val="0"/>
        <w:autoSpaceDN w:val="0"/>
        <w:adjustRightInd w:val="0"/>
        <w:jc w:val="both"/>
        <w:rPr>
          <w:rFonts w:ascii="Arial" w:eastAsia="Calibri" w:hAnsi="Arial" w:cs="Arial"/>
          <w:sz w:val="20"/>
        </w:rPr>
      </w:pPr>
      <w:r>
        <w:rPr>
          <w:rFonts w:ascii="Arial" w:eastAsia="Calibri" w:hAnsi="Arial" w:cs="Arial"/>
          <w:sz w:val="20"/>
        </w:rPr>
        <w:t>5.13</w:t>
      </w:r>
      <w:r w:rsidRPr="00A168F0">
        <w:rPr>
          <w:rFonts w:ascii="Arial" w:eastAsia="Calibri" w:hAnsi="Arial" w:cs="Arial"/>
          <w:sz w:val="20"/>
        </w:rPr>
        <w:t>. Respeitar e fazer cumprir a legislação de segurança e saúde no trabalho, previstas nas normas regulamentadoras pertinentes;</w:t>
      </w:r>
    </w:p>
    <w:p w14:paraId="1C90322C" w14:textId="77777777" w:rsidR="003B7609" w:rsidRPr="00A168F0" w:rsidRDefault="003B7609" w:rsidP="003B7609">
      <w:pPr>
        <w:autoSpaceDE w:val="0"/>
        <w:autoSpaceDN w:val="0"/>
        <w:adjustRightInd w:val="0"/>
        <w:jc w:val="both"/>
        <w:rPr>
          <w:rFonts w:ascii="Arial" w:eastAsia="Calibri" w:hAnsi="Arial" w:cs="Arial"/>
          <w:sz w:val="20"/>
        </w:rPr>
      </w:pPr>
      <w:r>
        <w:rPr>
          <w:rFonts w:ascii="Arial" w:eastAsia="Calibri" w:hAnsi="Arial" w:cs="Arial"/>
          <w:sz w:val="20"/>
        </w:rPr>
        <w:t>5.14</w:t>
      </w:r>
      <w:r w:rsidRPr="00A168F0">
        <w:rPr>
          <w:rFonts w:ascii="Arial" w:eastAsia="Calibri" w:hAnsi="Arial" w:cs="Arial"/>
          <w:sz w:val="20"/>
        </w:rPr>
        <w:t xml:space="preserve">. Não realizar subcontratação total ou parcial do fornecimento, sem anuência da Prefeitura Municipal de </w:t>
      </w:r>
      <w:r w:rsidR="00D64AD8">
        <w:rPr>
          <w:rFonts w:ascii="Arial" w:eastAsia="Calibri" w:hAnsi="Arial" w:cs="Arial"/>
          <w:sz w:val="20"/>
        </w:rPr>
        <w:t>Porto dos Gaúchos</w:t>
      </w:r>
      <w:r w:rsidRPr="00A168F0">
        <w:rPr>
          <w:rFonts w:ascii="Arial" w:eastAsia="Calibri" w:hAnsi="Arial" w:cs="Arial"/>
          <w:sz w:val="20"/>
        </w:rPr>
        <w:t xml:space="preserve"> - MT. No caso de subcontratação autorizada pelo Contratante, a Contratada continuará a responder direta e exclusivamente pelas entregas e pelas responsabilidades legais e contratuais assumidas.</w:t>
      </w:r>
    </w:p>
    <w:p w14:paraId="62E17695" w14:textId="77777777" w:rsidR="003B7609" w:rsidRPr="00A168F0" w:rsidRDefault="003B7609" w:rsidP="003B7609">
      <w:pPr>
        <w:autoSpaceDE w:val="0"/>
        <w:autoSpaceDN w:val="0"/>
        <w:adjustRightInd w:val="0"/>
        <w:jc w:val="both"/>
        <w:rPr>
          <w:rFonts w:ascii="Arial" w:eastAsia="Calibri" w:hAnsi="Arial" w:cs="Arial"/>
          <w:sz w:val="20"/>
        </w:rPr>
      </w:pPr>
      <w:r>
        <w:rPr>
          <w:rFonts w:ascii="Arial" w:eastAsia="Calibri" w:hAnsi="Arial" w:cs="Arial"/>
          <w:sz w:val="20"/>
        </w:rPr>
        <w:t>5.15</w:t>
      </w:r>
      <w:r w:rsidRPr="00A168F0">
        <w:rPr>
          <w:rFonts w:ascii="Arial" w:eastAsia="Calibri" w:hAnsi="Arial" w:cs="Arial"/>
          <w:sz w:val="20"/>
        </w:rPr>
        <w:t xml:space="preserve">. </w:t>
      </w:r>
      <w:proofErr w:type="gramStart"/>
      <w:r w:rsidRPr="00A168F0">
        <w:rPr>
          <w:rFonts w:ascii="Arial" w:eastAsia="Calibri" w:hAnsi="Arial" w:cs="Arial"/>
          <w:sz w:val="20"/>
        </w:rPr>
        <w:t>Responsabilizar-se</w:t>
      </w:r>
      <w:proofErr w:type="gramEnd"/>
      <w:r w:rsidRPr="00A168F0">
        <w:rPr>
          <w:rFonts w:ascii="Arial" w:eastAsia="Calibri" w:hAnsi="Arial" w:cs="Arial"/>
          <w:sz w:val="20"/>
        </w:rPr>
        <w:t xml:space="preserv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14:paraId="7E8F1F98" w14:textId="77777777" w:rsidR="003B7609" w:rsidRPr="00A168F0" w:rsidRDefault="003B7609" w:rsidP="003B7609">
      <w:pPr>
        <w:autoSpaceDE w:val="0"/>
        <w:autoSpaceDN w:val="0"/>
        <w:adjustRightInd w:val="0"/>
        <w:jc w:val="both"/>
        <w:rPr>
          <w:rFonts w:ascii="Arial" w:eastAsia="Calibri" w:hAnsi="Arial" w:cs="Arial"/>
          <w:sz w:val="20"/>
        </w:rPr>
      </w:pPr>
      <w:r>
        <w:rPr>
          <w:rFonts w:ascii="Arial" w:eastAsia="Calibri" w:hAnsi="Arial" w:cs="Arial"/>
          <w:sz w:val="20"/>
        </w:rPr>
        <w:t>5.16</w:t>
      </w:r>
      <w:r w:rsidRPr="00A168F0">
        <w:rPr>
          <w:rFonts w:ascii="Arial" w:eastAsia="Calibri" w:hAnsi="Arial" w:cs="Arial"/>
          <w:sz w:val="20"/>
        </w:rPr>
        <w:t xml:space="preserve">. Responsabilizar-se por todas as providências e </w:t>
      </w:r>
      <w:proofErr w:type="gramStart"/>
      <w:r w:rsidRPr="00A168F0">
        <w:rPr>
          <w:rFonts w:ascii="Arial" w:eastAsia="Calibri" w:hAnsi="Arial" w:cs="Arial"/>
          <w:sz w:val="20"/>
        </w:rPr>
        <w:t>obrigações, em caso de acidentes de trabalho com seus empregados, em virtude da execução da presente Ata</w:t>
      </w:r>
      <w:proofErr w:type="gramEnd"/>
      <w:r w:rsidRPr="00A168F0">
        <w:rPr>
          <w:rFonts w:ascii="Arial" w:eastAsia="Calibri" w:hAnsi="Arial" w:cs="Arial"/>
          <w:sz w:val="20"/>
        </w:rPr>
        <w:t xml:space="preserve"> de Registro de Preço ou em conexão com ele, ainda que ocorridos em dependências da Prefeitura.</w:t>
      </w:r>
    </w:p>
    <w:p w14:paraId="53BC18E2" w14:textId="77777777" w:rsidR="003B7609" w:rsidRPr="00A168F0" w:rsidRDefault="003B7609" w:rsidP="003B7609">
      <w:pPr>
        <w:autoSpaceDE w:val="0"/>
        <w:autoSpaceDN w:val="0"/>
        <w:adjustRightInd w:val="0"/>
        <w:jc w:val="both"/>
        <w:rPr>
          <w:rFonts w:ascii="Arial" w:eastAsia="Calibri" w:hAnsi="Arial" w:cs="Arial"/>
          <w:sz w:val="20"/>
        </w:rPr>
      </w:pPr>
      <w:r w:rsidRPr="00A168F0">
        <w:rPr>
          <w:rFonts w:ascii="Arial" w:eastAsia="Calibri" w:hAnsi="Arial" w:cs="Arial"/>
          <w:sz w:val="20"/>
        </w:rPr>
        <w:t>5.</w:t>
      </w:r>
      <w:r>
        <w:rPr>
          <w:rFonts w:ascii="Arial" w:eastAsia="Calibri" w:hAnsi="Arial" w:cs="Arial"/>
          <w:sz w:val="20"/>
        </w:rPr>
        <w:t>17</w:t>
      </w:r>
      <w:r w:rsidRPr="00A168F0">
        <w:rPr>
          <w:rFonts w:ascii="Arial" w:eastAsia="Calibri" w:hAnsi="Arial" w:cs="Arial"/>
          <w:sz w:val="20"/>
        </w:rPr>
        <w:t>. Aceitar nas mesmas condições desta ATA, os acréscimos ou supressões que se fizerem necessárias, até o limite legal de 25% (vinte e cinco por cento) do valor inicial atualizado do objeto adjudicado, devendo supressões acima desse limite ser resultantes de acordo entre as partes;</w:t>
      </w:r>
    </w:p>
    <w:p w14:paraId="721369F2" w14:textId="59CFC987" w:rsidR="003B7609" w:rsidRDefault="003B7609" w:rsidP="003B7609">
      <w:pPr>
        <w:autoSpaceDE w:val="0"/>
        <w:autoSpaceDN w:val="0"/>
        <w:adjustRightInd w:val="0"/>
        <w:jc w:val="both"/>
        <w:rPr>
          <w:rFonts w:ascii="Arial" w:eastAsia="Calibri" w:hAnsi="Arial" w:cs="Arial"/>
          <w:sz w:val="20"/>
        </w:rPr>
      </w:pPr>
      <w:r>
        <w:rPr>
          <w:rFonts w:ascii="Arial" w:eastAsia="Calibri" w:hAnsi="Arial" w:cs="Arial"/>
          <w:sz w:val="20"/>
        </w:rPr>
        <w:t>5.18</w:t>
      </w:r>
      <w:r w:rsidRPr="00A168F0">
        <w:rPr>
          <w:rFonts w:ascii="Arial" w:eastAsia="Calibri" w:hAnsi="Arial" w:cs="Arial"/>
          <w:sz w:val="20"/>
        </w:rPr>
        <w:t>. Manter durante toda a execução do contrato, em compatibilidade com as obrigações por ela assumidas, todas as condições de habilitação e qualificação exigida na licitação;</w:t>
      </w:r>
    </w:p>
    <w:p w14:paraId="1373275F" w14:textId="77777777" w:rsidR="005C744A" w:rsidRPr="00A168F0" w:rsidRDefault="005C744A" w:rsidP="003B7609">
      <w:pPr>
        <w:autoSpaceDE w:val="0"/>
        <w:autoSpaceDN w:val="0"/>
        <w:adjustRightInd w:val="0"/>
        <w:jc w:val="both"/>
        <w:rPr>
          <w:rFonts w:ascii="Arial" w:eastAsia="Calibri" w:hAnsi="Arial" w:cs="Arial"/>
          <w:sz w:val="20"/>
        </w:rPr>
      </w:pPr>
    </w:p>
    <w:p w14:paraId="6DD44C91" w14:textId="77777777" w:rsidR="003B7609" w:rsidRPr="00A168F0" w:rsidRDefault="003B7609" w:rsidP="003B7609">
      <w:pPr>
        <w:autoSpaceDE w:val="0"/>
        <w:autoSpaceDN w:val="0"/>
        <w:adjustRightInd w:val="0"/>
        <w:jc w:val="both"/>
        <w:rPr>
          <w:rFonts w:ascii="Arial" w:eastAsia="Calibri" w:hAnsi="Arial" w:cs="Arial"/>
          <w:sz w:val="20"/>
        </w:rPr>
      </w:pPr>
    </w:p>
    <w:p w14:paraId="048A46FF" w14:textId="77777777" w:rsidR="003B7609" w:rsidRPr="00A168F0" w:rsidRDefault="003B7609" w:rsidP="003B7609">
      <w:pPr>
        <w:autoSpaceDE w:val="0"/>
        <w:autoSpaceDN w:val="0"/>
        <w:adjustRightInd w:val="0"/>
        <w:jc w:val="center"/>
        <w:rPr>
          <w:rFonts w:ascii="Arial" w:eastAsia="Calibri" w:hAnsi="Arial" w:cs="Arial"/>
          <w:b/>
          <w:sz w:val="20"/>
        </w:rPr>
      </w:pPr>
      <w:r w:rsidRPr="00A168F0">
        <w:rPr>
          <w:rFonts w:ascii="Arial" w:eastAsia="Calibri" w:hAnsi="Arial" w:cs="Arial"/>
          <w:b/>
          <w:sz w:val="20"/>
        </w:rPr>
        <w:t>CLÁUSULA SEXTA - DAS OBRIGAÇÕES DA PREFEITURA</w:t>
      </w:r>
    </w:p>
    <w:p w14:paraId="47D262E7" w14:textId="77777777" w:rsidR="003B7609" w:rsidRPr="00A168F0" w:rsidRDefault="003B7609" w:rsidP="003B7609">
      <w:pPr>
        <w:autoSpaceDE w:val="0"/>
        <w:autoSpaceDN w:val="0"/>
        <w:adjustRightInd w:val="0"/>
        <w:jc w:val="both"/>
        <w:rPr>
          <w:rFonts w:ascii="Arial" w:eastAsia="Calibri" w:hAnsi="Arial" w:cs="Arial"/>
          <w:sz w:val="20"/>
        </w:rPr>
      </w:pPr>
    </w:p>
    <w:p w14:paraId="6D290F95" w14:textId="77777777" w:rsidR="003B7609" w:rsidRPr="00A168F0" w:rsidRDefault="003B7609" w:rsidP="003B7609">
      <w:pPr>
        <w:autoSpaceDE w:val="0"/>
        <w:autoSpaceDN w:val="0"/>
        <w:adjustRightInd w:val="0"/>
        <w:jc w:val="both"/>
        <w:rPr>
          <w:rFonts w:ascii="Arial" w:eastAsia="Calibri" w:hAnsi="Arial" w:cs="Arial"/>
          <w:sz w:val="20"/>
        </w:rPr>
      </w:pPr>
      <w:r w:rsidRPr="00A168F0">
        <w:rPr>
          <w:rFonts w:ascii="Arial" w:eastAsia="Calibri" w:hAnsi="Arial" w:cs="Arial"/>
          <w:sz w:val="20"/>
        </w:rPr>
        <w:t>6.1. Oferecer todas as informações necessárias para que a licitante vencedora possa executar o objeto adjudicado dentro das especificações.</w:t>
      </w:r>
    </w:p>
    <w:p w14:paraId="5B47B4E6" w14:textId="77777777" w:rsidR="003B7609" w:rsidRPr="00A168F0" w:rsidRDefault="003B7609" w:rsidP="003B7609">
      <w:pPr>
        <w:autoSpaceDE w:val="0"/>
        <w:autoSpaceDN w:val="0"/>
        <w:adjustRightInd w:val="0"/>
        <w:jc w:val="both"/>
        <w:rPr>
          <w:rFonts w:ascii="Arial" w:eastAsia="Calibri" w:hAnsi="Arial" w:cs="Arial"/>
          <w:sz w:val="20"/>
        </w:rPr>
      </w:pPr>
      <w:r w:rsidRPr="00A168F0">
        <w:rPr>
          <w:rFonts w:ascii="Arial" w:eastAsia="Calibri" w:hAnsi="Arial" w:cs="Arial"/>
          <w:sz w:val="20"/>
        </w:rPr>
        <w:t>6.2. Efetuar os pagamentos nas condições e prazos estipulados.</w:t>
      </w:r>
    </w:p>
    <w:p w14:paraId="68F3B970" w14:textId="77777777" w:rsidR="003B7609" w:rsidRPr="00A168F0" w:rsidRDefault="003B7609" w:rsidP="003B7609">
      <w:pPr>
        <w:autoSpaceDE w:val="0"/>
        <w:autoSpaceDN w:val="0"/>
        <w:adjustRightInd w:val="0"/>
        <w:jc w:val="both"/>
        <w:rPr>
          <w:rFonts w:ascii="Arial" w:eastAsia="Calibri" w:hAnsi="Arial" w:cs="Arial"/>
          <w:sz w:val="20"/>
        </w:rPr>
      </w:pPr>
      <w:r w:rsidRPr="00A168F0">
        <w:rPr>
          <w:rFonts w:ascii="Arial" w:eastAsia="Calibri" w:hAnsi="Arial" w:cs="Arial"/>
          <w:sz w:val="20"/>
        </w:rPr>
        <w:t>6.3. Designar um servidor para acompanhar a execução e fiscalização do Contrato, nos termos do art. 67, da Lei nº 8.666/93.</w:t>
      </w:r>
    </w:p>
    <w:p w14:paraId="691DEE61" w14:textId="77777777" w:rsidR="003B7609" w:rsidRPr="00A168F0" w:rsidRDefault="003B7609" w:rsidP="003B7609">
      <w:pPr>
        <w:autoSpaceDE w:val="0"/>
        <w:autoSpaceDN w:val="0"/>
        <w:adjustRightInd w:val="0"/>
        <w:jc w:val="both"/>
        <w:rPr>
          <w:rFonts w:ascii="Arial" w:eastAsia="Calibri" w:hAnsi="Arial" w:cs="Arial"/>
          <w:sz w:val="20"/>
        </w:rPr>
      </w:pPr>
      <w:r w:rsidRPr="00A168F0">
        <w:rPr>
          <w:rFonts w:ascii="Arial" w:eastAsia="Calibri" w:hAnsi="Arial" w:cs="Arial"/>
          <w:sz w:val="20"/>
        </w:rPr>
        <w:t>6.4. Notificar, por escrito, à licitante vencedora, a ocorrência de eventuais imperfeições no curso da entrega dos serviços, fixando prazo para sua correção.</w:t>
      </w:r>
    </w:p>
    <w:p w14:paraId="3C4EE045" w14:textId="77777777" w:rsidR="003B7609" w:rsidRPr="00A168F0" w:rsidRDefault="003B7609" w:rsidP="003B7609">
      <w:pPr>
        <w:autoSpaceDE w:val="0"/>
        <w:autoSpaceDN w:val="0"/>
        <w:adjustRightInd w:val="0"/>
        <w:jc w:val="both"/>
        <w:rPr>
          <w:rFonts w:ascii="Arial" w:eastAsia="Calibri" w:hAnsi="Arial" w:cs="Arial"/>
          <w:sz w:val="20"/>
        </w:rPr>
      </w:pPr>
      <w:r w:rsidRPr="00A168F0">
        <w:rPr>
          <w:rFonts w:ascii="Arial" w:eastAsia="Calibri" w:hAnsi="Arial" w:cs="Arial"/>
          <w:sz w:val="20"/>
        </w:rPr>
        <w:t>6.5. Fiscalizar livremente a execução dos serviços, não eximindo a licitante vencedora de total responsabilidade quanto à execução das mesmas.</w:t>
      </w:r>
    </w:p>
    <w:p w14:paraId="38FE9986" w14:textId="77777777" w:rsidR="003B7609" w:rsidRPr="00A168F0" w:rsidRDefault="003B7609" w:rsidP="003B7609">
      <w:pPr>
        <w:autoSpaceDE w:val="0"/>
        <w:autoSpaceDN w:val="0"/>
        <w:adjustRightInd w:val="0"/>
        <w:jc w:val="both"/>
        <w:rPr>
          <w:rFonts w:ascii="Arial" w:eastAsia="Calibri" w:hAnsi="Arial" w:cs="Arial"/>
          <w:sz w:val="20"/>
        </w:rPr>
      </w:pPr>
      <w:r w:rsidRPr="00A168F0">
        <w:rPr>
          <w:rFonts w:ascii="Arial" w:eastAsia="Calibri" w:hAnsi="Arial" w:cs="Arial"/>
          <w:sz w:val="20"/>
        </w:rPr>
        <w:t>6.6. Acompanhar a execução dos serviços, podendo intervir durante a sua execução, para fins de ajuste ou suspensão da execução; inclusive rejeitando, no todo ou em parte, a entrega dos serviços fora das especificações desta Ata de Registro de Preços.</w:t>
      </w:r>
    </w:p>
    <w:p w14:paraId="1A547715" w14:textId="61E5BCA8" w:rsidR="003B7609" w:rsidRDefault="003B7609" w:rsidP="003B7609">
      <w:pPr>
        <w:autoSpaceDE w:val="0"/>
        <w:autoSpaceDN w:val="0"/>
        <w:adjustRightInd w:val="0"/>
        <w:jc w:val="center"/>
        <w:rPr>
          <w:rFonts w:ascii="Arial" w:eastAsia="Calibri" w:hAnsi="Arial" w:cs="Arial"/>
          <w:b/>
          <w:sz w:val="20"/>
        </w:rPr>
      </w:pPr>
    </w:p>
    <w:p w14:paraId="45835139" w14:textId="77777777" w:rsidR="005C744A" w:rsidRPr="00A168F0" w:rsidRDefault="005C744A" w:rsidP="003B7609">
      <w:pPr>
        <w:autoSpaceDE w:val="0"/>
        <w:autoSpaceDN w:val="0"/>
        <w:adjustRightInd w:val="0"/>
        <w:jc w:val="center"/>
        <w:rPr>
          <w:rFonts w:ascii="Arial" w:eastAsia="Calibri" w:hAnsi="Arial" w:cs="Arial"/>
          <w:b/>
          <w:sz w:val="20"/>
        </w:rPr>
      </w:pPr>
    </w:p>
    <w:p w14:paraId="35692C75" w14:textId="77777777" w:rsidR="003B7609" w:rsidRPr="00A168F0" w:rsidRDefault="003B7609" w:rsidP="003B7609">
      <w:pPr>
        <w:autoSpaceDE w:val="0"/>
        <w:autoSpaceDN w:val="0"/>
        <w:adjustRightInd w:val="0"/>
        <w:jc w:val="center"/>
        <w:rPr>
          <w:rFonts w:ascii="Arial" w:eastAsia="Calibri" w:hAnsi="Arial" w:cs="Arial"/>
          <w:b/>
          <w:sz w:val="20"/>
        </w:rPr>
      </w:pPr>
      <w:r w:rsidRPr="00A168F0">
        <w:rPr>
          <w:rFonts w:ascii="Arial" w:eastAsia="Calibri" w:hAnsi="Arial" w:cs="Arial"/>
          <w:b/>
          <w:sz w:val="20"/>
        </w:rPr>
        <w:t>CLÁUSULA SÉTIMA - DO PAGAMENTO</w:t>
      </w:r>
    </w:p>
    <w:p w14:paraId="1EDB5774" w14:textId="77777777" w:rsidR="003B7609" w:rsidRPr="00A168F0" w:rsidRDefault="003B7609" w:rsidP="003B7609">
      <w:pPr>
        <w:autoSpaceDE w:val="0"/>
        <w:autoSpaceDN w:val="0"/>
        <w:adjustRightInd w:val="0"/>
        <w:jc w:val="center"/>
        <w:rPr>
          <w:rFonts w:ascii="Arial" w:eastAsia="Calibri" w:hAnsi="Arial" w:cs="Arial"/>
          <w:b/>
          <w:sz w:val="20"/>
        </w:rPr>
      </w:pPr>
    </w:p>
    <w:p w14:paraId="5FB6B389" w14:textId="77777777" w:rsidR="003B7609" w:rsidRPr="00A168F0" w:rsidRDefault="003B7609" w:rsidP="003B7609">
      <w:pPr>
        <w:autoSpaceDE w:val="0"/>
        <w:autoSpaceDN w:val="0"/>
        <w:adjustRightInd w:val="0"/>
        <w:jc w:val="both"/>
        <w:rPr>
          <w:rFonts w:ascii="Arial" w:eastAsia="Calibri" w:hAnsi="Arial" w:cs="Arial"/>
          <w:sz w:val="20"/>
        </w:rPr>
      </w:pPr>
      <w:r w:rsidRPr="00A168F0">
        <w:rPr>
          <w:rFonts w:ascii="Arial" w:eastAsia="Calibri" w:hAnsi="Arial" w:cs="Arial"/>
          <w:sz w:val="20"/>
        </w:rPr>
        <w:t xml:space="preserve">7.1. O pagamento corresponderá aos serviços prestados mensalmente, observados os valores unitários apresentados pela proponente por ocasião da licitação. Devendo ser pago até o </w:t>
      </w:r>
      <w:r w:rsidR="00D64AD8">
        <w:rPr>
          <w:rFonts w:ascii="Arial" w:eastAsia="Calibri" w:hAnsi="Arial" w:cs="Arial"/>
          <w:sz w:val="20"/>
        </w:rPr>
        <w:t>vigésimo</w:t>
      </w:r>
      <w:r w:rsidRPr="00A168F0">
        <w:rPr>
          <w:rFonts w:ascii="Arial" w:eastAsia="Calibri" w:hAnsi="Arial" w:cs="Arial"/>
          <w:sz w:val="20"/>
        </w:rPr>
        <w:t xml:space="preserve"> dia útil do mês subsequente </w:t>
      </w:r>
      <w:proofErr w:type="gramStart"/>
      <w:r w:rsidRPr="00A168F0">
        <w:rPr>
          <w:rFonts w:ascii="Arial" w:eastAsia="Calibri" w:hAnsi="Arial" w:cs="Arial"/>
          <w:sz w:val="20"/>
        </w:rPr>
        <w:t>a</w:t>
      </w:r>
      <w:proofErr w:type="gramEnd"/>
      <w:r w:rsidRPr="00A168F0">
        <w:rPr>
          <w:rFonts w:ascii="Arial" w:eastAsia="Calibri" w:hAnsi="Arial" w:cs="Arial"/>
          <w:sz w:val="20"/>
        </w:rPr>
        <w:t xml:space="preserve"> prestação dos serviços, mediante apresentação da nota fiscal devidamente atestada pela Administração.</w:t>
      </w:r>
    </w:p>
    <w:p w14:paraId="7F128A06" w14:textId="77777777" w:rsidR="003B7609" w:rsidRPr="00A168F0" w:rsidRDefault="003B7609" w:rsidP="003B7609">
      <w:pPr>
        <w:autoSpaceDE w:val="0"/>
        <w:autoSpaceDN w:val="0"/>
        <w:adjustRightInd w:val="0"/>
        <w:jc w:val="both"/>
        <w:rPr>
          <w:rFonts w:ascii="Arial" w:eastAsia="Calibri" w:hAnsi="Arial" w:cs="Arial"/>
          <w:sz w:val="20"/>
        </w:rPr>
      </w:pPr>
      <w:r w:rsidRPr="00A168F0">
        <w:rPr>
          <w:rFonts w:ascii="Arial" w:eastAsia="Calibri" w:hAnsi="Arial" w:cs="Arial"/>
          <w:sz w:val="20"/>
        </w:rPr>
        <w:t>7.2. Caso constatado alguma irregularidade nas notas fiscais/faturas, estas serão devolvidas ao fornecedor, para as necessárias correções, com as informações que motivaram sua rejeição, sendo que o prazo para pagamento fluirá após a reapresentação das notas fiscais/faturas.</w:t>
      </w:r>
    </w:p>
    <w:p w14:paraId="054600AB" w14:textId="77777777" w:rsidR="003B7609" w:rsidRPr="00A168F0" w:rsidRDefault="003B7609" w:rsidP="003B7609">
      <w:pPr>
        <w:autoSpaceDE w:val="0"/>
        <w:autoSpaceDN w:val="0"/>
        <w:adjustRightInd w:val="0"/>
        <w:jc w:val="both"/>
        <w:rPr>
          <w:rFonts w:ascii="Arial" w:eastAsia="Calibri" w:hAnsi="Arial" w:cs="Arial"/>
          <w:sz w:val="20"/>
        </w:rPr>
      </w:pPr>
      <w:r w:rsidRPr="00A168F0">
        <w:rPr>
          <w:rFonts w:ascii="Arial" w:eastAsia="Calibri" w:hAnsi="Arial" w:cs="Arial"/>
          <w:sz w:val="20"/>
        </w:rPr>
        <w:t>7.3. Nenhum pagamento isentará o FORNECEDOR/CONTRATADA das suas responsabilidades e obrigações, nem implicará aceitação definitiva do fornecimento.</w:t>
      </w:r>
    </w:p>
    <w:p w14:paraId="69945697" w14:textId="77777777" w:rsidR="003B7609" w:rsidRPr="00A168F0" w:rsidRDefault="003B7609" w:rsidP="003B7609">
      <w:pPr>
        <w:autoSpaceDE w:val="0"/>
        <w:autoSpaceDN w:val="0"/>
        <w:adjustRightInd w:val="0"/>
        <w:jc w:val="both"/>
        <w:rPr>
          <w:rFonts w:ascii="Arial" w:eastAsia="Calibri" w:hAnsi="Arial" w:cs="Arial"/>
          <w:sz w:val="20"/>
        </w:rPr>
      </w:pPr>
      <w:r w:rsidRPr="00A168F0">
        <w:rPr>
          <w:rFonts w:ascii="Arial" w:eastAsia="Calibri" w:hAnsi="Arial" w:cs="Arial"/>
          <w:sz w:val="20"/>
        </w:rPr>
        <w:t>7.4. Nenhum pagamento será efetuado à empresa detentora do registro, enquanto pendente de liquidação qualquer obrigação. Esse fato não será gerador de direito a reajustamento de preços ou a atualização monetária.</w:t>
      </w:r>
    </w:p>
    <w:p w14:paraId="7ACAE114" w14:textId="77777777" w:rsidR="003B7609" w:rsidRPr="00A168F0" w:rsidRDefault="003B7609" w:rsidP="003B7609">
      <w:pPr>
        <w:autoSpaceDE w:val="0"/>
        <w:autoSpaceDN w:val="0"/>
        <w:adjustRightInd w:val="0"/>
        <w:jc w:val="both"/>
        <w:rPr>
          <w:rFonts w:ascii="Arial" w:eastAsia="Calibri" w:hAnsi="Arial" w:cs="Arial"/>
          <w:sz w:val="20"/>
        </w:rPr>
      </w:pPr>
      <w:r w:rsidRPr="00A168F0">
        <w:rPr>
          <w:rFonts w:ascii="Arial" w:eastAsia="Calibri" w:hAnsi="Arial" w:cs="Arial"/>
          <w:sz w:val="20"/>
        </w:rPr>
        <w:t xml:space="preserve">7.5. Não haverá, </w:t>
      </w:r>
      <w:proofErr w:type="gramStart"/>
      <w:r w:rsidRPr="00A168F0">
        <w:rPr>
          <w:rFonts w:ascii="Arial" w:eastAsia="Calibri" w:hAnsi="Arial" w:cs="Arial"/>
          <w:sz w:val="20"/>
        </w:rPr>
        <w:t>sob hipótese</w:t>
      </w:r>
      <w:proofErr w:type="gramEnd"/>
      <w:r w:rsidRPr="00A168F0">
        <w:rPr>
          <w:rFonts w:ascii="Arial" w:eastAsia="Calibri" w:hAnsi="Arial" w:cs="Arial"/>
          <w:sz w:val="20"/>
        </w:rPr>
        <w:t xml:space="preserve"> alguma, pagamento antecipado.</w:t>
      </w:r>
    </w:p>
    <w:p w14:paraId="5429B0A1" w14:textId="30DA8ABD" w:rsidR="003B7609" w:rsidRDefault="003B7609" w:rsidP="003B7609">
      <w:pPr>
        <w:autoSpaceDE w:val="0"/>
        <w:autoSpaceDN w:val="0"/>
        <w:adjustRightInd w:val="0"/>
        <w:jc w:val="both"/>
        <w:rPr>
          <w:rFonts w:ascii="Arial" w:eastAsia="Calibri" w:hAnsi="Arial" w:cs="Arial"/>
          <w:sz w:val="20"/>
        </w:rPr>
      </w:pPr>
    </w:p>
    <w:p w14:paraId="4B092F41" w14:textId="3A66AC1A" w:rsidR="00182D0B" w:rsidRDefault="00182D0B" w:rsidP="003B7609">
      <w:pPr>
        <w:autoSpaceDE w:val="0"/>
        <w:autoSpaceDN w:val="0"/>
        <w:adjustRightInd w:val="0"/>
        <w:jc w:val="both"/>
        <w:rPr>
          <w:rFonts w:ascii="Arial" w:eastAsia="Calibri" w:hAnsi="Arial" w:cs="Arial"/>
          <w:sz w:val="20"/>
        </w:rPr>
      </w:pPr>
    </w:p>
    <w:p w14:paraId="0FE532F8" w14:textId="66E11F8B" w:rsidR="00182D0B" w:rsidRDefault="00182D0B" w:rsidP="003B7609">
      <w:pPr>
        <w:autoSpaceDE w:val="0"/>
        <w:autoSpaceDN w:val="0"/>
        <w:adjustRightInd w:val="0"/>
        <w:jc w:val="both"/>
        <w:rPr>
          <w:rFonts w:ascii="Arial" w:eastAsia="Calibri" w:hAnsi="Arial" w:cs="Arial"/>
          <w:sz w:val="20"/>
        </w:rPr>
      </w:pPr>
    </w:p>
    <w:p w14:paraId="65841453" w14:textId="170CA586" w:rsidR="00182D0B" w:rsidRDefault="00182D0B" w:rsidP="003B7609">
      <w:pPr>
        <w:autoSpaceDE w:val="0"/>
        <w:autoSpaceDN w:val="0"/>
        <w:adjustRightInd w:val="0"/>
        <w:jc w:val="both"/>
        <w:rPr>
          <w:rFonts w:ascii="Arial" w:eastAsia="Calibri" w:hAnsi="Arial" w:cs="Arial"/>
          <w:sz w:val="20"/>
        </w:rPr>
      </w:pPr>
    </w:p>
    <w:p w14:paraId="5B36B256" w14:textId="77777777" w:rsidR="00182D0B" w:rsidRDefault="00182D0B" w:rsidP="003B7609">
      <w:pPr>
        <w:autoSpaceDE w:val="0"/>
        <w:autoSpaceDN w:val="0"/>
        <w:adjustRightInd w:val="0"/>
        <w:jc w:val="both"/>
        <w:rPr>
          <w:rFonts w:ascii="Arial" w:eastAsia="Calibri" w:hAnsi="Arial" w:cs="Arial"/>
          <w:sz w:val="20"/>
        </w:rPr>
      </w:pPr>
    </w:p>
    <w:p w14:paraId="1951603D" w14:textId="77777777" w:rsidR="005C744A" w:rsidRPr="00A168F0" w:rsidRDefault="005C744A" w:rsidP="003B7609">
      <w:pPr>
        <w:autoSpaceDE w:val="0"/>
        <w:autoSpaceDN w:val="0"/>
        <w:adjustRightInd w:val="0"/>
        <w:jc w:val="both"/>
        <w:rPr>
          <w:rFonts w:ascii="Arial" w:eastAsia="Calibri" w:hAnsi="Arial" w:cs="Arial"/>
          <w:sz w:val="20"/>
        </w:rPr>
      </w:pPr>
    </w:p>
    <w:p w14:paraId="5E69EDC6" w14:textId="77777777" w:rsidR="003B7609" w:rsidRPr="00A168F0" w:rsidRDefault="003B7609" w:rsidP="003B7609">
      <w:pPr>
        <w:autoSpaceDE w:val="0"/>
        <w:autoSpaceDN w:val="0"/>
        <w:adjustRightInd w:val="0"/>
        <w:jc w:val="center"/>
        <w:rPr>
          <w:rFonts w:ascii="Arial" w:eastAsia="Calibri" w:hAnsi="Arial" w:cs="Arial"/>
          <w:b/>
          <w:sz w:val="20"/>
        </w:rPr>
      </w:pPr>
      <w:r w:rsidRPr="00A168F0">
        <w:rPr>
          <w:rFonts w:ascii="Arial" w:eastAsia="Calibri" w:hAnsi="Arial" w:cs="Arial"/>
          <w:b/>
          <w:sz w:val="20"/>
        </w:rPr>
        <w:t>CLÁUSULA OITAVA - DO PRAZO E LOCAL DE EXECUÇÃO</w:t>
      </w:r>
    </w:p>
    <w:p w14:paraId="20D3A43E" w14:textId="77777777" w:rsidR="003B7609" w:rsidRPr="00A168F0" w:rsidRDefault="003B7609" w:rsidP="003B7609">
      <w:pPr>
        <w:autoSpaceDE w:val="0"/>
        <w:autoSpaceDN w:val="0"/>
        <w:adjustRightInd w:val="0"/>
        <w:jc w:val="center"/>
        <w:rPr>
          <w:rFonts w:ascii="Arial" w:eastAsia="Calibri" w:hAnsi="Arial" w:cs="Arial"/>
          <w:b/>
          <w:sz w:val="20"/>
        </w:rPr>
      </w:pPr>
    </w:p>
    <w:p w14:paraId="725093CB" w14:textId="65521F3D" w:rsidR="003B7609" w:rsidRDefault="003B7609" w:rsidP="003B7609">
      <w:pPr>
        <w:autoSpaceDE w:val="0"/>
        <w:autoSpaceDN w:val="0"/>
        <w:adjustRightInd w:val="0"/>
        <w:jc w:val="both"/>
        <w:rPr>
          <w:rFonts w:ascii="Arial" w:eastAsia="Calibri" w:hAnsi="Arial" w:cs="Arial"/>
          <w:sz w:val="20"/>
        </w:rPr>
      </w:pPr>
      <w:r w:rsidRPr="00A168F0">
        <w:rPr>
          <w:rFonts w:ascii="Arial" w:eastAsia="Calibri" w:hAnsi="Arial" w:cs="Arial"/>
          <w:sz w:val="20"/>
        </w:rPr>
        <w:t>8.1. Os Serviços licitados deverão se</w:t>
      </w:r>
      <w:r w:rsidR="00D64AD8">
        <w:rPr>
          <w:rFonts w:ascii="Arial" w:eastAsia="Calibri" w:hAnsi="Arial" w:cs="Arial"/>
          <w:sz w:val="20"/>
        </w:rPr>
        <w:t xml:space="preserve">r executados pelo período de </w:t>
      </w:r>
      <w:r w:rsidR="00D64AD8" w:rsidRPr="00D64AD8">
        <w:rPr>
          <w:rFonts w:ascii="Arial" w:eastAsia="Calibri" w:hAnsi="Arial" w:cs="Arial"/>
          <w:b/>
          <w:sz w:val="20"/>
        </w:rPr>
        <w:t>12</w:t>
      </w:r>
      <w:r w:rsidRPr="00D64AD8">
        <w:rPr>
          <w:rFonts w:ascii="Arial" w:eastAsia="Calibri" w:hAnsi="Arial" w:cs="Arial"/>
          <w:b/>
          <w:sz w:val="20"/>
        </w:rPr>
        <w:t xml:space="preserve"> meses</w:t>
      </w:r>
      <w:r w:rsidRPr="00A168F0">
        <w:rPr>
          <w:rFonts w:ascii="Arial" w:eastAsia="Calibri" w:hAnsi="Arial" w:cs="Arial"/>
          <w:sz w:val="20"/>
        </w:rPr>
        <w:t xml:space="preserve">, com início dos trabalhos a partir da </w:t>
      </w:r>
      <w:r w:rsidR="00D64AD8">
        <w:rPr>
          <w:rFonts w:ascii="Arial" w:eastAsia="Calibri" w:hAnsi="Arial" w:cs="Arial"/>
          <w:sz w:val="20"/>
        </w:rPr>
        <w:t>Publicação</w:t>
      </w:r>
      <w:r w:rsidRPr="00A168F0">
        <w:rPr>
          <w:rFonts w:ascii="Arial" w:eastAsia="Calibri" w:hAnsi="Arial" w:cs="Arial"/>
          <w:sz w:val="20"/>
        </w:rPr>
        <w:t xml:space="preserve"> do contrato.</w:t>
      </w:r>
    </w:p>
    <w:p w14:paraId="1A856305" w14:textId="77777777" w:rsidR="005C744A" w:rsidRPr="00A168F0" w:rsidRDefault="005C744A" w:rsidP="003B7609">
      <w:pPr>
        <w:autoSpaceDE w:val="0"/>
        <w:autoSpaceDN w:val="0"/>
        <w:adjustRightInd w:val="0"/>
        <w:jc w:val="both"/>
        <w:rPr>
          <w:rFonts w:ascii="Arial" w:eastAsia="Calibri" w:hAnsi="Arial" w:cs="Arial"/>
          <w:sz w:val="20"/>
        </w:rPr>
      </w:pPr>
    </w:p>
    <w:p w14:paraId="1842D892" w14:textId="77777777" w:rsidR="003B7609" w:rsidRPr="00A168F0" w:rsidRDefault="003B7609" w:rsidP="003B7609">
      <w:pPr>
        <w:autoSpaceDE w:val="0"/>
        <w:autoSpaceDN w:val="0"/>
        <w:adjustRightInd w:val="0"/>
        <w:jc w:val="both"/>
        <w:rPr>
          <w:rFonts w:ascii="Arial" w:eastAsia="Calibri" w:hAnsi="Arial" w:cs="Arial"/>
          <w:sz w:val="20"/>
        </w:rPr>
      </w:pPr>
    </w:p>
    <w:p w14:paraId="577B1C66" w14:textId="77777777" w:rsidR="003B7609" w:rsidRPr="00A168F0" w:rsidRDefault="003B7609" w:rsidP="003B7609">
      <w:pPr>
        <w:autoSpaceDE w:val="0"/>
        <w:autoSpaceDN w:val="0"/>
        <w:adjustRightInd w:val="0"/>
        <w:jc w:val="center"/>
        <w:rPr>
          <w:rFonts w:ascii="Arial" w:eastAsia="Calibri" w:hAnsi="Arial" w:cs="Arial"/>
          <w:b/>
          <w:sz w:val="20"/>
        </w:rPr>
      </w:pPr>
      <w:r w:rsidRPr="00A168F0">
        <w:rPr>
          <w:rFonts w:ascii="Arial" w:eastAsia="Calibri" w:hAnsi="Arial" w:cs="Arial"/>
          <w:b/>
          <w:sz w:val="20"/>
        </w:rPr>
        <w:t>CLÁUSULA NONA - DOS USUÁRIOS DA ATA REGISTRO DE PREÇOS</w:t>
      </w:r>
    </w:p>
    <w:p w14:paraId="28FD5A36" w14:textId="77777777" w:rsidR="003B7609" w:rsidRPr="00A168F0" w:rsidRDefault="003B7609" w:rsidP="003B7609">
      <w:pPr>
        <w:autoSpaceDE w:val="0"/>
        <w:autoSpaceDN w:val="0"/>
        <w:adjustRightInd w:val="0"/>
        <w:jc w:val="center"/>
        <w:rPr>
          <w:rFonts w:ascii="Arial" w:eastAsia="Calibri" w:hAnsi="Arial" w:cs="Arial"/>
          <w:b/>
          <w:sz w:val="20"/>
        </w:rPr>
      </w:pPr>
    </w:p>
    <w:p w14:paraId="1A7A8556" w14:textId="77777777" w:rsidR="003B7609" w:rsidRPr="00A168F0" w:rsidRDefault="003B7609" w:rsidP="003B7609">
      <w:pPr>
        <w:autoSpaceDE w:val="0"/>
        <w:autoSpaceDN w:val="0"/>
        <w:adjustRightInd w:val="0"/>
        <w:jc w:val="both"/>
        <w:rPr>
          <w:rFonts w:ascii="Arial" w:eastAsia="Calibri" w:hAnsi="Arial" w:cs="Arial"/>
          <w:sz w:val="20"/>
        </w:rPr>
      </w:pPr>
      <w:r w:rsidRPr="00A168F0">
        <w:rPr>
          <w:rFonts w:ascii="Arial" w:eastAsia="Calibri" w:hAnsi="Arial" w:cs="Arial"/>
          <w:sz w:val="20"/>
        </w:rPr>
        <w:t xml:space="preserve">9.1. Poderá utilizar-se desta Ata de Registro de Preços qualquer órgão ou entidade da Administração que não tenha participado do certame, mediante prévia consulta ao órgão gerenciador, desde que devidamente comprovada </w:t>
      </w:r>
      <w:proofErr w:type="gramStart"/>
      <w:r w:rsidRPr="00A168F0">
        <w:rPr>
          <w:rFonts w:ascii="Arial" w:eastAsia="Calibri" w:hAnsi="Arial" w:cs="Arial"/>
          <w:sz w:val="20"/>
        </w:rPr>
        <w:t>a</w:t>
      </w:r>
      <w:proofErr w:type="gramEnd"/>
      <w:r w:rsidRPr="00A168F0">
        <w:rPr>
          <w:rFonts w:ascii="Arial" w:eastAsia="Calibri" w:hAnsi="Arial" w:cs="Arial"/>
          <w:sz w:val="20"/>
        </w:rPr>
        <w:t xml:space="preserve"> vantagem e, respeitadas no que couber, as condições e as regras estabelecidas na Lei Federal nº 8.666/93, observada o Acórdão nº 1233/12 do TCU, relativo à utilização do Sistema de Registro de Preços.</w:t>
      </w:r>
    </w:p>
    <w:p w14:paraId="695A052A" w14:textId="77777777" w:rsidR="003B7609" w:rsidRPr="00A168F0" w:rsidRDefault="003B7609" w:rsidP="003B7609">
      <w:pPr>
        <w:autoSpaceDE w:val="0"/>
        <w:autoSpaceDN w:val="0"/>
        <w:adjustRightInd w:val="0"/>
        <w:jc w:val="both"/>
        <w:rPr>
          <w:rFonts w:ascii="Arial" w:eastAsia="Calibri" w:hAnsi="Arial" w:cs="Arial"/>
          <w:sz w:val="20"/>
        </w:rPr>
      </w:pPr>
      <w:r w:rsidRPr="00A168F0">
        <w:rPr>
          <w:rFonts w:ascii="Arial" w:eastAsia="Calibri" w:hAnsi="Arial" w:cs="Arial"/>
          <w:sz w:val="20"/>
        </w:rPr>
        <w:t xml:space="preserve">9.2. Caberá ao(s) </w:t>
      </w:r>
      <w:proofErr w:type="gramStart"/>
      <w:r w:rsidRPr="00A168F0">
        <w:rPr>
          <w:rFonts w:ascii="Arial" w:eastAsia="Calibri" w:hAnsi="Arial" w:cs="Arial"/>
          <w:sz w:val="20"/>
        </w:rPr>
        <w:t>fornecedor(</w:t>
      </w:r>
      <w:proofErr w:type="gramEnd"/>
      <w:r w:rsidRPr="00A168F0">
        <w:rPr>
          <w:rFonts w:ascii="Arial" w:eastAsia="Calibri" w:hAnsi="Arial" w:cs="Arial"/>
          <w:sz w:val="20"/>
        </w:rPr>
        <w:t>es) beneficiário(s) da Ata de Registro de Preços, observadas as condições nela estabelecidas, optar pela aceitação ou não do fornecimento, desde que não seja prejudicial às obrigações anteriormente assumidas.</w:t>
      </w:r>
    </w:p>
    <w:p w14:paraId="3D84FCB1" w14:textId="032ACB71" w:rsidR="003B7609" w:rsidRDefault="003B7609" w:rsidP="003B7609">
      <w:pPr>
        <w:autoSpaceDE w:val="0"/>
        <w:autoSpaceDN w:val="0"/>
        <w:adjustRightInd w:val="0"/>
        <w:jc w:val="both"/>
        <w:rPr>
          <w:rFonts w:ascii="Arial" w:eastAsia="Calibri" w:hAnsi="Arial" w:cs="Arial"/>
          <w:sz w:val="20"/>
        </w:rPr>
      </w:pPr>
      <w:r w:rsidRPr="00A168F0">
        <w:rPr>
          <w:rFonts w:ascii="Arial" w:eastAsia="Calibri" w:hAnsi="Arial" w:cs="Arial"/>
          <w:sz w:val="20"/>
        </w:rPr>
        <w:t xml:space="preserve">9.3. A Prefeitura Municipal de </w:t>
      </w:r>
      <w:r w:rsidR="00D64AD8">
        <w:rPr>
          <w:rFonts w:ascii="Arial" w:eastAsia="Calibri" w:hAnsi="Arial" w:cs="Arial"/>
          <w:sz w:val="20"/>
        </w:rPr>
        <w:t>Porto dos Gaúchos</w:t>
      </w:r>
      <w:r w:rsidRPr="00A168F0">
        <w:rPr>
          <w:rFonts w:ascii="Arial" w:eastAsia="Calibri" w:hAnsi="Arial" w:cs="Arial"/>
          <w:sz w:val="20"/>
        </w:rPr>
        <w:t xml:space="preserve"> - MT será o órgão responsável pelos atos de controle e administração desta Ata de Registro de Preços.</w:t>
      </w:r>
    </w:p>
    <w:p w14:paraId="1BCB6799" w14:textId="77777777" w:rsidR="005C744A" w:rsidRPr="00A168F0" w:rsidRDefault="005C744A" w:rsidP="003B7609">
      <w:pPr>
        <w:autoSpaceDE w:val="0"/>
        <w:autoSpaceDN w:val="0"/>
        <w:adjustRightInd w:val="0"/>
        <w:jc w:val="both"/>
        <w:rPr>
          <w:rFonts w:ascii="Arial" w:eastAsia="Calibri" w:hAnsi="Arial" w:cs="Arial"/>
          <w:sz w:val="20"/>
        </w:rPr>
      </w:pPr>
    </w:p>
    <w:p w14:paraId="31DEE360" w14:textId="77777777" w:rsidR="003B7609" w:rsidRPr="00A168F0" w:rsidRDefault="003B7609" w:rsidP="003B7609">
      <w:pPr>
        <w:autoSpaceDE w:val="0"/>
        <w:autoSpaceDN w:val="0"/>
        <w:adjustRightInd w:val="0"/>
        <w:jc w:val="center"/>
        <w:rPr>
          <w:rFonts w:ascii="Arial" w:eastAsia="Calibri" w:hAnsi="Arial" w:cs="Arial"/>
          <w:b/>
          <w:sz w:val="20"/>
        </w:rPr>
      </w:pPr>
    </w:p>
    <w:p w14:paraId="4EC5A1E1" w14:textId="77777777" w:rsidR="003B7609" w:rsidRPr="00A168F0" w:rsidRDefault="003B7609" w:rsidP="003B7609">
      <w:pPr>
        <w:autoSpaceDE w:val="0"/>
        <w:autoSpaceDN w:val="0"/>
        <w:adjustRightInd w:val="0"/>
        <w:jc w:val="center"/>
        <w:rPr>
          <w:rFonts w:ascii="Arial" w:eastAsia="Calibri" w:hAnsi="Arial" w:cs="Arial"/>
          <w:b/>
          <w:sz w:val="20"/>
        </w:rPr>
      </w:pPr>
      <w:r w:rsidRPr="00A168F0">
        <w:rPr>
          <w:rFonts w:ascii="Arial" w:eastAsia="Calibri" w:hAnsi="Arial" w:cs="Arial"/>
          <w:b/>
          <w:sz w:val="20"/>
        </w:rPr>
        <w:t>CLÁUSULA DÉCIMA - DO CANCELAMENTO DA ATA REGISTRO DE PREÇOS</w:t>
      </w:r>
    </w:p>
    <w:p w14:paraId="0EE023EF" w14:textId="77777777" w:rsidR="003B7609" w:rsidRPr="00A168F0" w:rsidRDefault="003B7609" w:rsidP="003B7609">
      <w:pPr>
        <w:autoSpaceDE w:val="0"/>
        <w:autoSpaceDN w:val="0"/>
        <w:adjustRightInd w:val="0"/>
        <w:jc w:val="center"/>
        <w:rPr>
          <w:rFonts w:ascii="Arial" w:eastAsia="Calibri" w:hAnsi="Arial" w:cs="Arial"/>
          <w:b/>
          <w:sz w:val="20"/>
        </w:rPr>
      </w:pPr>
    </w:p>
    <w:p w14:paraId="47CF5094" w14:textId="77777777" w:rsidR="003B7609" w:rsidRPr="00A168F0" w:rsidRDefault="003B7609" w:rsidP="003B7609">
      <w:pPr>
        <w:autoSpaceDE w:val="0"/>
        <w:autoSpaceDN w:val="0"/>
        <w:adjustRightInd w:val="0"/>
        <w:jc w:val="both"/>
        <w:rPr>
          <w:rFonts w:ascii="Arial" w:eastAsia="Calibri" w:hAnsi="Arial" w:cs="Arial"/>
          <w:sz w:val="20"/>
        </w:rPr>
      </w:pPr>
      <w:r w:rsidRPr="00A168F0">
        <w:rPr>
          <w:rFonts w:ascii="Arial" w:eastAsia="Calibri" w:hAnsi="Arial" w:cs="Arial"/>
          <w:sz w:val="20"/>
        </w:rPr>
        <w:t xml:space="preserve">10.1. O proponente terá o seu registro de preços cancelado, por intermédio de processo administrativo específico, a pedido, sem prejuízo da aplicação das penalidades legais previstas, caso as razões do pedido não sejam saneadas, </w:t>
      </w:r>
      <w:proofErr w:type="gramStart"/>
      <w:r w:rsidRPr="00A168F0">
        <w:rPr>
          <w:rFonts w:ascii="Arial" w:eastAsia="Calibri" w:hAnsi="Arial" w:cs="Arial"/>
          <w:sz w:val="20"/>
        </w:rPr>
        <w:t>após</w:t>
      </w:r>
      <w:proofErr w:type="gramEnd"/>
      <w:r w:rsidRPr="00A168F0">
        <w:rPr>
          <w:rFonts w:ascii="Arial" w:eastAsia="Calibri" w:hAnsi="Arial" w:cs="Arial"/>
          <w:sz w:val="20"/>
        </w:rPr>
        <w:t xml:space="preserve"> protocolado em até 05 (cinco) dias úteis, contados a partir da constatação das hipóteses a seguir explicitadas:</w:t>
      </w:r>
    </w:p>
    <w:p w14:paraId="775325EA" w14:textId="77777777" w:rsidR="003B7609" w:rsidRPr="00A168F0" w:rsidRDefault="003B7609" w:rsidP="003B7609">
      <w:pPr>
        <w:autoSpaceDE w:val="0"/>
        <w:autoSpaceDN w:val="0"/>
        <w:adjustRightInd w:val="0"/>
        <w:jc w:val="both"/>
        <w:rPr>
          <w:rFonts w:ascii="Arial" w:eastAsia="Calibri" w:hAnsi="Arial" w:cs="Arial"/>
          <w:sz w:val="20"/>
        </w:rPr>
      </w:pPr>
      <w:r w:rsidRPr="00A168F0">
        <w:rPr>
          <w:rFonts w:ascii="Arial" w:eastAsia="Calibri" w:hAnsi="Arial" w:cs="Arial"/>
          <w:sz w:val="20"/>
        </w:rPr>
        <w:t>10.1.1.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4BE26E47" w14:textId="77777777" w:rsidR="003B7609" w:rsidRPr="00A168F0" w:rsidRDefault="003B7609" w:rsidP="003B7609">
      <w:pPr>
        <w:autoSpaceDE w:val="0"/>
        <w:autoSpaceDN w:val="0"/>
        <w:adjustRightInd w:val="0"/>
        <w:jc w:val="both"/>
        <w:rPr>
          <w:rFonts w:ascii="Arial" w:eastAsia="Calibri" w:hAnsi="Arial" w:cs="Arial"/>
          <w:sz w:val="20"/>
        </w:rPr>
      </w:pPr>
      <w:r w:rsidRPr="00A168F0">
        <w:rPr>
          <w:rFonts w:ascii="Arial" w:eastAsia="Calibri" w:hAnsi="Arial" w:cs="Arial"/>
          <w:sz w:val="20"/>
        </w:rPr>
        <w:t xml:space="preserve">10.1.2. Ocorrer fato superveniente que venha a comprometer a perfeita execução contratual decorrentes de caso fortuito ou de força </w:t>
      </w:r>
      <w:proofErr w:type="gramStart"/>
      <w:r w:rsidRPr="00A168F0">
        <w:rPr>
          <w:rFonts w:ascii="Arial" w:eastAsia="Calibri" w:hAnsi="Arial" w:cs="Arial"/>
          <w:sz w:val="20"/>
        </w:rPr>
        <w:t>maior, devidamente comprovados</w:t>
      </w:r>
      <w:proofErr w:type="gramEnd"/>
      <w:r w:rsidRPr="00A168F0">
        <w:rPr>
          <w:rFonts w:ascii="Arial" w:eastAsia="Calibri" w:hAnsi="Arial" w:cs="Arial"/>
          <w:sz w:val="20"/>
        </w:rPr>
        <w:t>.</w:t>
      </w:r>
    </w:p>
    <w:p w14:paraId="48AD85C4" w14:textId="77777777" w:rsidR="003B7609" w:rsidRPr="00A168F0" w:rsidRDefault="003B7609" w:rsidP="003B7609">
      <w:pPr>
        <w:autoSpaceDE w:val="0"/>
        <w:autoSpaceDN w:val="0"/>
        <w:adjustRightInd w:val="0"/>
        <w:jc w:val="both"/>
        <w:rPr>
          <w:rFonts w:ascii="Arial" w:eastAsia="Calibri" w:hAnsi="Arial" w:cs="Arial"/>
          <w:sz w:val="20"/>
        </w:rPr>
      </w:pPr>
      <w:r w:rsidRPr="00A168F0">
        <w:rPr>
          <w:rFonts w:ascii="Arial" w:eastAsia="Calibri" w:hAnsi="Arial" w:cs="Arial"/>
          <w:sz w:val="20"/>
        </w:rPr>
        <w:t xml:space="preserve">10.2. Por iniciativa da Prefeitura Municipal de </w:t>
      </w:r>
      <w:r w:rsidR="00D64AD8">
        <w:rPr>
          <w:rFonts w:ascii="Arial" w:eastAsia="Calibri" w:hAnsi="Arial" w:cs="Arial"/>
          <w:sz w:val="20"/>
        </w:rPr>
        <w:t>Porto dos Gaúchos</w:t>
      </w:r>
      <w:r w:rsidRPr="00A168F0">
        <w:rPr>
          <w:rFonts w:ascii="Arial" w:eastAsia="Calibri" w:hAnsi="Arial" w:cs="Arial"/>
          <w:sz w:val="20"/>
        </w:rPr>
        <w:t xml:space="preserve"> - MT, o registro será cancelado quando o proponente:</w:t>
      </w:r>
    </w:p>
    <w:p w14:paraId="43F1803A" w14:textId="77777777" w:rsidR="003B7609" w:rsidRPr="00A168F0" w:rsidRDefault="003B7609" w:rsidP="003B7609">
      <w:pPr>
        <w:autoSpaceDE w:val="0"/>
        <w:autoSpaceDN w:val="0"/>
        <w:adjustRightInd w:val="0"/>
        <w:jc w:val="both"/>
        <w:rPr>
          <w:rFonts w:ascii="Arial" w:eastAsia="Calibri" w:hAnsi="Arial" w:cs="Arial"/>
          <w:sz w:val="20"/>
        </w:rPr>
      </w:pPr>
      <w:r w:rsidRPr="00A168F0">
        <w:rPr>
          <w:rFonts w:ascii="Arial" w:eastAsia="Calibri" w:hAnsi="Arial" w:cs="Arial"/>
          <w:sz w:val="20"/>
        </w:rPr>
        <w:t>10.2.1. Não aceitar reduzir o preço registrado, na hipótese de este se tornar superior àqueles praticados no mercado;</w:t>
      </w:r>
    </w:p>
    <w:p w14:paraId="22D10A9D" w14:textId="77777777" w:rsidR="003B7609" w:rsidRPr="00A168F0" w:rsidRDefault="003B7609" w:rsidP="003B7609">
      <w:pPr>
        <w:autoSpaceDE w:val="0"/>
        <w:autoSpaceDN w:val="0"/>
        <w:adjustRightInd w:val="0"/>
        <w:jc w:val="both"/>
        <w:rPr>
          <w:rFonts w:ascii="Arial" w:eastAsia="Calibri" w:hAnsi="Arial" w:cs="Arial"/>
          <w:sz w:val="20"/>
        </w:rPr>
      </w:pPr>
      <w:r w:rsidRPr="00A168F0">
        <w:rPr>
          <w:rFonts w:ascii="Arial" w:eastAsia="Calibri" w:hAnsi="Arial" w:cs="Arial"/>
          <w:sz w:val="20"/>
        </w:rPr>
        <w:t>10.2.2. Perder qualquer condição de habilitação ou qualificação técnica exigida no processo licitatório;</w:t>
      </w:r>
    </w:p>
    <w:p w14:paraId="4890DED5" w14:textId="77777777" w:rsidR="003B7609" w:rsidRPr="00A168F0" w:rsidRDefault="003B7609" w:rsidP="003B7609">
      <w:pPr>
        <w:autoSpaceDE w:val="0"/>
        <w:autoSpaceDN w:val="0"/>
        <w:adjustRightInd w:val="0"/>
        <w:jc w:val="both"/>
        <w:rPr>
          <w:rFonts w:ascii="Arial" w:eastAsia="Calibri" w:hAnsi="Arial" w:cs="Arial"/>
          <w:sz w:val="20"/>
        </w:rPr>
      </w:pPr>
      <w:r w:rsidRPr="00A168F0">
        <w:rPr>
          <w:rFonts w:ascii="Arial" w:eastAsia="Calibri" w:hAnsi="Arial" w:cs="Arial"/>
          <w:sz w:val="20"/>
        </w:rPr>
        <w:t>10.2.3. Não cumprir as obrigações decorrentes desta Ata de Registro de Preços;</w:t>
      </w:r>
    </w:p>
    <w:p w14:paraId="78C17B40" w14:textId="77777777" w:rsidR="003B7609" w:rsidRPr="00A168F0" w:rsidRDefault="003B7609" w:rsidP="003B7609">
      <w:pPr>
        <w:autoSpaceDE w:val="0"/>
        <w:autoSpaceDN w:val="0"/>
        <w:adjustRightInd w:val="0"/>
        <w:jc w:val="both"/>
        <w:rPr>
          <w:rFonts w:ascii="Arial" w:eastAsia="Calibri" w:hAnsi="Arial" w:cs="Arial"/>
          <w:sz w:val="20"/>
        </w:rPr>
      </w:pPr>
      <w:r w:rsidRPr="00A168F0">
        <w:rPr>
          <w:rFonts w:ascii="Arial" w:eastAsia="Calibri" w:hAnsi="Arial" w:cs="Arial"/>
          <w:sz w:val="20"/>
        </w:rPr>
        <w:t>10.2.4. Não comparecer ou se recusar a retirar, no prazo estabelecido, a Ordem de entrega decorrente da Ata de Registro de Preços;</w:t>
      </w:r>
    </w:p>
    <w:p w14:paraId="31A23957" w14:textId="77777777" w:rsidR="003B7609" w:rsidRPr="00A168F0" w:rsidRDefault="003B7609" w:rsidP="003B7609">
      <w:pPr>
        <w:autoSpaceDE w:val="0"/>
        <w:autoSpaceDN w:val="0"/>
        <w:adjustRightInd w:val="0"/>
        <w:jc w:val="both"/>
        <w:rPr>
          <w:rFonts w:ascii="Arial" w:eastAsia="Calibri" w:hAnsi="Arial" w:cs="Arial"/>
          <w:sz w:val="20"/>
        </w:rPr>
      </w:pPr>
      <w:r w:rsidRPr="00A168F0">
        <w:rPr>
          <w:rFonts w:ascii="Arial" w:eastAsia="Calibri" w:hAnsi="Arial" w:cs="Arial"/>
          <w:sz w:val="20"/>
        </w:rPr>
        <w:t xml:space="preserve">10.2.5. Por razões de interesse </w:t>
      </w:r>
      <w:proofErr w:type="gramStart"/>
      <w:r w:rsidRPr="00A168F0">
        <w:rPr>
          <w:rFonts w:ascii="Arial" w:eastAsia="Calibri" w:hAnsi="Arial" w:cs="Arial"/>
          <w:sz w:val="20"/>
        </w:rPr>
        <w:t>público devidamente demonstradas</w:t>
      </w:r>
      <w:proofErr w:type="gramEnd"/>
      <w:r w:rsidRPr="00A168F0">
        <w:rPr>
          <w:rFonts w:ascii="Arial" w:eastAsia="Calibri" w:hAnsi="Arial" w:cs="Arial"/>
          <w:sz w:val="20"/>
        </w:rPr>
        <w:t xml:space="preserve"> e justificadas; </w:t>
      </w:r>
    </w:p>
    <w:p w14:paraId="377E9872" w14:textId="77777777" w:rsidR="003B7609" w:rsidRPr="00A168F0" w:rsidRDefault="003B7609" w:rsidP="003B7609">
      <w:pPr>
        <w:autoSpaceDE w:val="0"/>
        <w:autoSpaceDN w:val="0"/>
        <w:adjustRightInd w:val="0"/>
        <w:jc w:val="both"/>
        <w:rPr>
          <w:rFonts w:ascii="Arial" w:eastAsia="Calibri" w:hAnsi="Arial" w:cs="Arial"/>
          <w:sz w:val="20"/>
        </w:rPr>
      </w:pPr>
      <w:r w:rsidRPr="00A168F0">
        <w:rPr>
          <w:rFonts w:ascii="Arial" w:eastAsia="Calibri" w:hAnsi="Arial" w:cs="Arial"/>
          <w:sz w:val="20"/>
        </w:rPr>
        <w:t>10.3. Ocorrendo cancelamento do preço registrado, o Fornecedor será informado por correspondência, a qual será juntada ao processo administrativo da Ata.</w:t>
      </w:r>
    </w:p>
    <w:p w14:paraId="0EAB1F17" w14:textId="77777777" w:rsidR="003B7609" w:rsidRPr="00A168F0" w:rsidRDefault="003B7609" w:rsidP="003B7609">
      <w:pPr>
        <w:autoSpaceDE w:val="0"/>
        <w:autoSpaceDN w:val="0"/>
        <w:adjustRightInd w:val="0"/>
        <w:jc w:val="both"/>
        <w:rPr>
          <w:rFonts w:ascii="Arial" w:eastAsia="Calibri" w:hAnsi="Arial" w:cs="Arial"/>
          <w:sz w:val="20"/>
        </w:rPr>
      </w:pPr>
      <w:r w:rsidRPr="00A168F0">
        <w:rPr>
          <w:rFonts w:ascii="Arial" w:eastAsia="Calibri" w:hAnsi="Arial" w:cs="Arial"/>
          <w:sz w:val="20"/>
        </w:rPr>
        <w:t>10.4. No caso de ser ignorado, incerto ou inacessível o endereço do Fornecedor, a comunicação será feita por publicação no Diário Oficial, considerando-se cancelado o preço registrado a partir da última publicação.</w:t>
      </w:r>
    </w:p>
    <w:p w14:paraId="55D46861" w14:textId="77777777" w:rsidR="003B7609" w:rsidRPr="00A168F0" w:rsidRDefault="003B7609" w:rsidP="003B7609">
      <w:pPr>
        <w:autoSpaceDE w:val="0"/>
        <w:autoSpaceDN w:val="0"/>
        <w:adjustRightInd w:val="0"/>
        <w:jc w:val="both"/>
        <w:rPr>
          <w:rFonts w:ascii="Arial" w:eastAsia="Calibri" w:hAnsi="Arial" w:cs="Arial"/>
          <w:sz w:val="20"/>
        </w:rPr>
      </w:pPr>
      <w:r w:rsidRPr="00A168F0">
        <w:rPr>
          <w:rFonts w:ascii="Arial" w:eastAsia="Calibri" w:hAnsi="Arial" w:cs="Arial"/>
          <w:sz w:val="20"/>
        </w:rPr>
        <w:t>10.5. A solicitação do Fornecedor para cancelamento dos preços registrados poderá não ser aceita pela Prefeitura, facultando-se a esta neste caso, a aplicação das penalidades previstas nesta Ata.</w:t>
      </w:r>
    </w:p>
    <w:p w14:paraId="50B545D3" w14:textId="35D6BB10" w:rsidR="003B7609" w:rsidRDefault="003B7609" w:rsidP="003B7609">
      <w:pPr>
        <w:autoSpaceDE w:val="0"/>
        <w:autoSpaceDN w:val="0"/>
        <w:adjustRightInd w:val="0"/>
        <w:jc w:val="both"/>
        <w:rPr>
          <w:rFonts w:ascii="Arial" w:eastAsia="Calibri" w:hAnsi="Arial" w:cs="Arial"/>
          <w:sz w:val="20"/>
        </w:rPr>
      </w:pPr>
      <w:r w:rsidRPr="00A168F0">
        <w:rPr>
          <w:rFonts w:ascii="Arial" w:eastAsia="Calibri" w:hAnsi="Arial" w:cs="Arial"/>
          <w:sz w:val="20"/>
        </w:rPr>
        <w:t>10.6. Caso a Prefeitura não se utilize da prerrogativa de cancelar a Ata, a seu exclusivo critério, poderá suspender a sua execução e/ou sustar o pagamento das faturas, até que o FORNECEDOR cumpra integralmente a condição contratual infringida.</w:t>
      </w:r>
    </w:p>
    <w:p w14:paraId="09D31DCC" w14:textId="77777777" w:rsidR="005C744A" w:rsidRPr="00A168F0" w:rsidRDefault="005C744A" w:rsidP="003B7609">
      <w:pPr>
        <w:autoSpaceDE w:val="0"/>
        <w:autoSpaceDN w:val="0"/>
        <w:adjustRightInd w:val="0"/>
        <w:jc w:val="both"/>
        <w:rPr>
          <w:rFonts w:ascii="Arial" w:eastAsia="Calibri" w:hAnsi="Arial" w:cs="Arial"/>
          <w:sz w:val="20"/>
        </w:rPr>
      </w:pPr>
    </w:p>
    <w:p w14:paraId="5544A1C4" w14:textId="77777777" w:rsidR="003B7609" w:rsidRPr="00A168F0" w:rsidRDefault="003B7609" w:rsidP="003B7609">
      <w:pPr>
        <w:autoSpaceDE w:val="0"/>
        <w:autoSpaceDN w:val="0"/>
        <w:adjustRightInd w:val="0"/>
        <w:jc w:val="both"/>
        <w:rPr>
          <w:rFonts w:ascii="Arial" w:eastAsia="Calibri" w:hAnsi="Arial" w:cs="Arial"/>
          <w:sz w:val="20"/>
        </w:rPr>
      </w:pPr>
    </w:p>
    <w:p w14:paraId="44FECE8B" w14:textId="77777777" w:rsidR="003B7609" w:rsidRPr="00A168F0" w:rsidRDefault="003B7609" w:rsidP="003B7609">
      <w:pPr>
        <w:autoSpaceDE w:val="0"/>
        <w:autoSpaceDN w:val="0"/>
        <w:adjustRightInd w:val="0"/>
        <w:jc w:val="center"/>
        <w:rPr>
          <w:rFonts w:ascii="Arial" w:eastAsia="Calibri" w:hAnsi="Arial" w:cs="Arial"/>
          <w:b/>
          <w:sz w:val="20"/>
        </w:rPr>
      </w:pPr>
      <w:r w:rsidRPr="00A168F0">
        <w:rPr>
          <w:rFonts w:ascii="Arial" w:eastAsia="Calibri" w:hAnsi="Arial" w:cs="Arial"/>
          <w:b/>
          <w:sz w:val="20"/>
        </w:rPr>
        <w:t>CLÁUSULA DÉCIMA PRIMEIRA - DOS ACRÉSCIMOS E SUPRESSÕES</w:t>
      </w:r>
    </w:p>
    <w:p w14:paraId="7E468B60" w14:textId="77777777" w:rsidR="003B7609" w:rsidRPr="00A168F0" w:rsidRDefault="003B7609" w:rsidP="003B7609">
      <w:pPr>
        <w:autoSpaceDE w:val="0"/>
        <w:autoSpaceDN w:val="0"/>
        <w:adjustRightInd w:val="0"/>
        <w:jc w:val="center"/>
        <w:rPr>
          <w:rFonts w:ascii="Arial" w:eastAsia="Calibri" w:hAnsi="Arial" w:cs="Arial"/>
          <w:b/>
          <w:sz w:val="20"/>
        </w:rPr>
      </w:pPr>
    </w:p>
    <w:p w14:paraId="735DDCC1" w14:textId="77777777" w:rsidR="003B7609" w:rsidRPr="00A168F0" w:rsidRDefault="003B7609" w:rsidP="003B7609">
      <w:pPr>
        <w:autoSpaceDE w:val="0"/>
        <w:autoSpaceDN w:val="0"/>
        <w:adjustRightInd w:val="0"/>
        <w:jc w:val="both"/>
        <w:rPr>
          <w:rFonts w:ascii="Arial" w:eastAsia="Calibri" w:hAnsi="Arial" w:cs="Arial"/>
          <w:sz w:val="20"/>
        </w:rPr>
      </w:pPr>
      <w:r w:rsidRPr="00A168F0">
        <w:rPr>
          <w:rFonts w:ascii="Arial" w:eastAsia="Calibri" w:hAnsi="Arial" w:cs="Arial"/>
          <w:sz w:val="20"/>
        </w:rPr>
        <w:t>11.1. A licitante registrada nesta Ata de Registro de Preços estará obrigada a fornecer quantitativos superiores àqueles registrados, em função do direito de acréscimo de até 25% (vinte e cinco por cento) de que trata o §1º, do art. 65, da Lei nº 8.666/93.</w:t>
      </w:r>
    </w:p>
    <w:p w14:paraId="72EAD41E" w14:textId="72EF847D" w:rsidR="003B7609" w:rsidRDefault="003B7609" w:rsidP="003B7609">
      <w:pPr>
        <w:autoSpaceDE w:val="0"/>
        <w:autoSpaceDN w:val="0"/>
        <w:adjustRightInd w:val="0"/>
        <w:jc w:val="both"/>
        <w:rPr>
          <w:rFonts w:ascii="Arial" w:eastAsia="Calibri" w:hAnsi="Arial" w:cs="Arial"/>
          <w:sz w:val="20"/>
        </w:rPr>
      </w:pPr>
      <w:r w:rsidRPr="00A168F0">
        <w:rPr>
          <w:rFonts w:ascii="Arial" w:eastAsia="Calibri" w:hAnsi="Arial" w:cs="Arial"/>
          <w:sz w:val="20"/>
        </w:rPr>
        <w:lastRenderedPageBreak/>
        <w:t>11.2. A supressão dos serviços registrados na Ata poderá ser total ou parcial, a critério da Administração, considerando-se o disposto no § 4º do artigo 15 da Lei n. 8.666/93.</w:t>
      </w:r>
    </w:p>
    <w:p w14:paraId="69BA9443" w14:textId="77777777" w:rsidR="005C744A" w:rsidRPr="00A168F0" w:rsidRDefault="005C744A" w:rsidP="003B7609">
      <w:pPr>
        <w:autoSpaceDE w:val="0"/>
        <w:autoSpaceDN w:val="0"/>
        <w:adjustRightInd w:val="0"/>
        <w:jc w:val="both"/>
        <w:rPr>
          <w:rFonts w:ascii="Arial" w:eastAsia="Calibri" w:hAnsi="Arial" w:cs="Arial"/>
          <w:sz w:val="20"/>
        </w:rPr>
      </w:pPr>
    </w:p>
    <w:p w14:paraId="35D8746A" w14:textId="77777777" w:rsidR="003B7609" w:rsidRPr="00A168F0" w:rsidRDefault="003B7609" w:rsidP="003B7609">
      <w:pPr>
        <w:autoSpaceDE w:val="0"/>
        <w:autoSpaceDN w:val="0"/>
        <w:adjustRightInd w:val="0"/>
        <w:jc w:val="both"/>
        <w:rPr>
          <w:rFonts w:ascii="Arial" w:eastAsia="Calibri" w:hAnsi="Arial" w:cs="Arial"/>
          <w:sz w:val="20"/>
        </w:rPr>
      </w:pPr>
    </w:p>
    <w:p w14:paraId="4BF6E78A" w14:textId="77777777" w:rsidR="003B7609" w:rsidRPr="00A168F0" w:rsidRDefault="003B7609" w:rsidP="003B7609">
      <w:pPr>
        <w:autoSpaceDE w:val="0"/>
        <w:autoSpaceDN w:val="0"/>
        <w:adjustRightInd w:val="0"/>
        <w:jc w:val="center"/>
        <w:rPr>
          <w:rFonts w:ascii="Arial" w:eastAsia="Calibri" w:hAnsi="Arial" w:cs="Arial"/>
          <w:b/>
          <w:sz w:val="20"/>
        </w:rPr>
      </w:pPr>
      <w:r w:rsidRPr="00A168F0">
        <w:rPr>
          <w:rFonts w:ascii="Arial" w:eastAsia="Calibri" w:hAnsi="Arial" w:cs="Arial"/>
          <w:b/>
          <w:sz w:val="20"/>
        </w:rPr>
        <w:t>CLÁUSULA DÉCIMA SEGUNDA - DA REVISÃO DE PREÇOS</w:t>
      </w:r>
    </w:p>
    <w:p w14:paraId="5A1D7B96" w14:textId="77777777" w:rsidR="003B7609" w:rsidRPr="00A168F0" w:rsidRDefault="003B7609" w:rsidP="003B7609">
      <w:pPr>
        <w:autoSpaceDE w:val="0"/>
        <w:autoSpaceDN w:val="0"/>
        <w:adjustRightInd w:val="0"/>
        <w:jc w:val="center"/>
        <w:rPr>
          <w:rFonts w:ascii="Arial" w:eastAsia="Calibri" w:hAnsi="Arial" w:cs="Arial"/>
          <w:b/>
          <w:sz w:val="20"/>
        </w:rPr>
      </w:pPr>
    </w:p>
    <w:p w14:paraId="381B1D42" w14:textId="77777777" w:rsidR="003B7609" w:rsidRPr="00A168F0" w:rsidRDefault="003B7609" w:rsidP="003B7609">
      <w:pPr>
        <w:autoSpaceDE w:val="0"/>
        <w:autoSpaceDN w:val="0"/>
        <w:adjustRightInd w:val="0"/>
        <w:jc w:val="both"/>
        <w:rPr>
          <w:rFonts w:ascii="Arial" w:eastAsia="Calibri" w:hAnsi="Arial" w:cs="Arial"/>
          <w:sz w:val="20"/>
        </w:rPr>
      </w:pPr>
      <w:r w:rsidRPr="00A168F0">
        <w:rPr>
          <w:rFonts w:ascii="Arial" w:eastAsia="Calibri" w:hAnsi="Arial" w:cs="Arial"/>
          <w:sz w:val="20"/>
        </w:rPr>
        <w:t xml:space="preserve">12.1. Os preços registrados manter-se-ão inalterados pelo período de vigência da Ata, admitida </w:t>
      </w:r>
      <w:proofErr w:type="gramStart"/>
      <w:r w:rsidRPr="00A168F0">
        <w:rPr>
          <w:rFonts w:ascii="Arial" w:eastAsia="Calibri" w:hAnsi="Arial" w:cs="Arial"/>
          <w:sz w:val="20"/>
        </w:rPr>
        <w:t>a</w:t>
      </w:r>
      <w:proofErr w:type="gramEnd"/>
      <w:r w:rsidRPr="00A168F0">
        <w:rPr>
          <w:rFonts w:ascii="Arial" w:eastAsia="Calibri" w:hAnsi="Arial" w:cs="Arial"/>
          <w:sz w:val="20"/>
        </w:rPr>
        <w:t xml:space="preserve"> revisão no caso de desequilíbrio da equação econômico-financeira inicial deste instrumento a partir de determinação estatal, cabendo-lhe no máximo o repasse do percentual determinado.</w:t>
      </w:r>
    </w:p>
    <w:p w14:paraId="033E38CF" w14:textId="77777777" w:rsidR="003B7609" w:rsidRPr="00A168F0" w:rsidRDefault="003B7609" w:rsidP="003B7609">
      <w:pPr>
        <w:autoSpaceDE w:val="0"/>
        <w:autoSpaceDN w:val="0"/>
        <w:adjustRightInd w:val="0"/>
        <w:jc w:val="both"/>
        <w:rPr>
          <w:rFonts w:ascii="Arial" w:eastAsia="Calibri" w:hAnsi="Arial" w:cs="Arial"/>
          <w:sz w:val="20"/>
        </w:rPr>
      </w:pPr>
      <w:r w:rsidRPr="00A168F0">
        <w:rPr>
          <w:rFonts w:ascii="Arial" w:eastAsia="Calibri" w:hAnsi="Arial" w:cs="Arial"/>
          <w:sz w:val="20"/>
        </w:rPr>
        <w:t xml:space="preserve">12.2. À detentora do registro de preços, quando for o caso, deverá formular a administração requerimento para a revisão dos preços registrados, comprovando a ocorrência de fato imprevisível ou previsível, porém com </w:t>
      </w:r>
      <w:proofErr w:type="spellStart"/>
      <w:r w:rsidRPr="00A168F0">
        <w:rPr>
          <w:rFonts w:ascii="Arial" w:eastAsia="Calibri" w:hAnsi="Arial" w:cs="Arial"/>
          <w:sz w:val="20"/>
        </w:rPr>
        <w:t>conseqüências</w:t>
      </w:r>
      <w:proofErr w:type="spellEnd"/>
      <w:r w:rsidRPr="00A168F0">
        <w:rPr>
          <w:rFonts w:ascii="Arial" w:eastAsia="Calibri" w:hAnsi="Arial" w:cs="Arial"/>
          <w:sz w:val="20"/>
        </w:rPr>
        <w:t xml:space="preserve"> incalculáveis, que tenha onerado excessivamente as obrigações contraídas por ela.</w:t>
      </w:r>
    </w:p>
    <w:p w14:paraId="051609C9" w14:textId="77777777" w:rsidR="003B7609" w:rsidRPr="00A168F0" w:rsidRDefault="003B7609" w:rsidP="003B7609">
      <w:pPr>
        <w:autoSpaceDE w:val="0"/>
        <w:autoSpaceDN w:val="0"/>
        <w:adjustRightInd w:val="0"/>
        <w:jc w:val="both"/>
        <w:rPr>
          <w:rFonts w:ascii="Arial" w:eastAsia="Calibri" w:hAnsi="Arial" w:cs="Arial"/>
          <w:sz w:val="20"/>
        </w:rPr>
      </w:pPr>
      <w:r w:rsidRPr="00A168F0">
        <w:rPr>
          <w:rFonts w:ascii="Arial" w:eastAsia="Calibri" w:hAnsi="Arial" w:cs="Arial"/>
          <w:sz w:val="20"/>
        </w:rPr>
        <w:t xml:space="preserve">12.3. Os preços relacionados na Ata de Registro de Preços poderão sofrer alterações </w:t>
      </w:r>
      <w:proofErr w:type="gramStart"/>
      <w:r w:rsidRPr="00A168F0">
        <w:rPr>
          <w:rFonts w:ascii="Arial" w:eastAsia="Calibri" w:hAnsi="Arial" w:cs="Arial"/>
          <w:sz w:val="20"/>
        </w:rPr>
        <w:t>obedecidas</w:t>
      </w:r>
      <w:proofErr w:type="gramEnd"/>
      <w:r w:rsidRPr="00A168F0">
        <w:rPr>
          <w:rFonts w:ascii="Arial" w:eastAsia="Calibri" w:hAnsi="Arial" w:cs="Arial"/>
          <w:sz w:val="20"/>
        </w:rPr>
        <w:t xml:space="preserve"> as disposições contidas no art. 65 da Lei n° 8.666/93.</w:t>
      </w:r>
    </w:p>
    <w:p w14:paraId="39821A6C" w14:textId="77777777" w:rsidR="003B7609" w:rsidRPr="00A168F0" w:rsidRDefault="003B7609" w:rsidP="003B7609">
      <w:pPr>
        <w:autoSpaceDE w:val="0"/>
        <w:autoSpaceDN w:val="0"/>
        <w:adjustRightInd w:val="0"/>
        <w:jc w:val="both"/>
        <w:rPr>
          <w:rFonts w:ascii="Arial" w:eastAsia="Calibri" w:hAnsi="Arial" w:cs="Arial"/>
          <w:sz w:val="20"/>
        </w:rPr>
      </w:pPr>
      <w:r w:rsidRPr="00A168F0">
        <w:rPr>
          <w:rFonts w:ascii="Arial" w:eastAsia="Calibri" w:hAnsi="Arial" w:cs="Arial"/>
          <w:sz w:val="20"/>
        </w:rPr>
        <w:t>12.4. O preço registrado poderá ser revisto em decorrência de eventual redução daqueles praticados no mercado, ou de fato que eleve o custo dos bens registrados, cabendo ao órgão gerenciador da Ata negociar junto aos fornecedores.</w:t>
      </w:r>
    </w:p>
    <w:p w14:paraId="4F3C66C2" w14:textId="77777777" w:rsidR="003B7609" w:rsidRPr="00A168F0" w:rsidRDefault="003B7609" w:rsidP="003B7609">
      <w:pPr>
        <w:autoSpaceDE w:val="0"/>
        <w:autoSpaceDN w:val="0"/>
        <w:adjustRightInd w:val="0"/>
        <w:jc w:val="both"/>
        <w:rPr>
          <w:rFonts w:ascii="Arial" w:eastAsia="Calibri" w:hAnsi="Arial" w:cs="Arial"/>
          <w:sz w:val="20"/>
        </w:rPr>
      </w:pPr>
      <w:r w:rsidRPr="00A168F0">
        <w:rPr>
          <w:rFonts w:ascii="Arial" w:eastAsia="Calibri" w:hAnsi="Arial" w:cs="Arial"/>
          <w:sz w:val="20"/>
        </w:rPr>
        <w:t xml:space="preserve">12.5. A cada pedido de revisão de preço deverá à contratada/detentora do registro de preços </w:t>
      </w:r>
      <w:proofErr w:type="gramStart"/>
      <w:r w:rsidRPr="00A168F0">
        <w:rPr>
          <w:rFonts w:ascii="Arial" w:eastAsia="Calibri" w:hAnsi="Arial" w:cs="Arial"/>
          <w:sz w:val="20"/>
        </w:rPr>
        <w:t>comprovar</w:t>
      </w:r>
      <w:proofErr w:type="gramEnd"/>
      <w:r w:rsidRPr="00A168F0">
        <w:rPr>
          <w:rFonts w:ascii="Arial" w:eastAsia="Calibri" w:hAnsi="Arial" w:cs="Arial"/>
          <w:sz w:val="20"/>
        </w:rPr>
        <w:t xml:space="preserve"> e justificar as alterações havidas à época da elaboração da proposta, demonstrando a nova composição do preço.</w:t>
      </w:r>
    </w:p>
    <w:p w14:paraId="5B3F009C" w14:textId="77777777" w:rsidR="003B7609" w:rsidRPr="00A168F0" w:rsidRDefault="003B7609" w:rsidP="003B7609">
      <w:pPr>
        <w:autoSpaceDE w:val="0"/>
        <w:autoSpaceDN w:val="0"/>
        <w:adjustRightInd w:val="0"/>
        <w:jc w:val="both"/>
        <w:rPr>
          <w:rFonts w:ascii="Arial" w:eastAsia="Calibri" w:hAnsi="Arial" w:cs="Arial"/>
          <w:sz w:val="20"/>
        </w:rPr>
      </w:pPr>
      <w:r w:rsidRPr="00A168F0">
        <w:rPr>
          <w:rFonts w:ascii="Arial" w:eastAsia="Calibri" w:hAnsi="Arial" w:cs="Arial"/>
          <w:sz w:val="20"/>
        </w:rPr>
        <w:t>12.6. No caso do detentor do Registro de Preços serem revendedor ou representante 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w:t>
      </w:r>
    </w:p>
    <w:p w14:paraId="1B073C3D" w14:textId="77777777" w:rsidR="003B7609" w:rsidRPr="00A168F0" w:rsidRDefault="003B7609" w:rsidP="003B7609">
      <w:pPr>
        <w:autoSpaceDE w:val="0"/>
        <w:autoSpaceDN w:val="0"/>
        <w:adjustRightInd w:val="0"/>
        <w:jc w:val="both"/>
        <w:rPr>
          <w:rFonts w:ascii="Arial" w:eastAsia="Calibri" w:hAnsi="Arial" w:cs="Arial"/>
          <w:sz w:val="20"/>
        </w:rPr>
      </w:pPr>
      <w:r w:rsidRPr="00A168F0">
        <w:rPr>
          <w:rFonts w:ascii="Arial" w:eastAsia="Calibri" w:hAnsi="Arial" w:cs="Arial"/>
          <w:sz w:val="20"/>
        </w:rPr>
        <w:t>12.7. 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Administração no prazo de 15 (quinze) dias.</w:t>
      </w:r>
    </w:p>
    <w:p w14:paraId="7F9EA249" w14:textId="77777777" w:rsidR="003B7609" w:rsidRPr="00A168F0" w:rsidRDefault="003B7609" w:rsidP="003B7609">
      <w:pPr>
        <w:autoSpaceDE w:val="0"/>
        <w:autoSpaceDN w:val="0"/>
        <w:adjustRightInd w:val="0"/>
        <w:jc w:val="both"/>
        <w:rPr>
          <w:rFonts w:ascii="Arial" w:eastAsia="Calibri" w:hAnsi="Arial" w:cs="Arial"/>
          <w:sz w:val="20"/>
        </w:rPr>
      </w:pPr>
      <w:r w:rsidRPr="00A168F0">
        <w:rPr>
          <w:rFonts w:ascii="Arial" w:eastAsia="Calibri" w:hAnsi="Arial" w:cs="Arial"/>
          <w:sz w:val="20"/>
        </w:rPr>
        <w:t>12.8. O percentual diferencial entre os preços de mercado vigente à época do julgamento da licitação, devidamente apurado, e os propostos pela Contratada/Detentora do Registro de Preços serão mantidos durante toda a vigência do registro. O percentual não poderá ser alterado de forma a configurar reajuste econômico durante a vigência deste registro.</w:t>
      </w:r>
    </w:p>
    <w:p w14:paraId="03C4B838" w14:textId="77777777" w:rsidR="003B7609" w:rsidRPr="00A168F0" w:rsidRDefault="003B7609" w:rsidP="003B7609">
      <w:pPr>
        <w:autoSpaceDE w:val="0"/>
        <w:autoSpaceDN w:val="0"/>
        <w:adjustRightInd w:val="0"/>
        <w:jc w:val="both"/>
        <w:rPr>
          <w:rFonts w:ascii="Arial" w:eastAsia="Calibri" w:hAnsi="Arial" w:cs="Arial"/>
          <w:sz w:val="20"/>
        </w:rPr>
      </w:pPr>
      <w:r w:rsidRPr="00A168F0">
        <w:rPr>
          <w:rFonts w:ascii="Arial" w:eastAsia="Calibri" w:hAnsi="Arial" w:cs="Arial"/>
          <w:sz w:val="20"/>
        </w:rPr>
        <w:t xml:space="preserve">12.9. Caso o preço registrado seja superior à média dos preços de mercado, a Prefeitura solicitará a contratada/Detentora do Registro de Preços, mediante correspondência, redução do preço registrado, de forma a </w:t>
      </w:r>
      <w:proofErr w:type="spellStart"/>
      <w:r w:rsidRPr="00A168F0">
        <w:rPr>
          <w:rFonts w:ascii="Arial" w:eastAsia="Calibri" w:hAnsi="Arial" w:cs="Arial"/>
          <w:sz w:val="20"/>
        </w:rPr>
        <w:t>adéquá-lo</w:t>
      </w:r>
      <w:proofErr w:type="spellEnd"/>
      <w:r w:rsidRPr="00A168F0">
        <w:rPr>
          <w:rFonts w:ascii="Arial" w:eastAsia="Calibri" w:hAnsi="Arial" w:cs="Arial"/>
          <w:sz w:val="20"/>
        </w:rPr>
        <w:t xml:space="preserve"> ao praticado no mercado.</w:t>
      </w:r>
    </w:p>
    <w:p w14:paraId="2CDBECD3" w14:textId="77777777" w:rsidR="003B7609" w:rsidRPr="00A168F0" w:rsidRDefault="003B7609" w:rsidP="003B7609">
      <w:pPr>
        <w:autoSpaceDE w:val="0"/>
        <w:autoSpaceDN w:val="0"/>
        <w:adjustRightInd w:val="0"/>
        <w:jc w:val="both"/>
        <w:rPr>
          <w:rFonts w:ascii="Arial" w:eastAsia="Calibri" w:hAnsi="Arial" w:cs="Arial"/>
          <w:sz w:val="20"/>
        </w:rPr>
      </w:pPr>
      <w:r w:rsidRPr="00A168F0">
        <w:rPr>
          <w:rFonts w:ascii="Arial" w:eastAsia="Calibri" w:hAnsi="Arial" w:cs="Arial"/>
          <w:sz w:val="20"/>
        </w:rPr>
        <w:t>12.10. Caso o Fornecedor registrado se recuse a baixar os seus preços, o Órgão Gerenciador poderá liberar o fornecedor do compromisso assumido, uma vez frustrada a negociação e convocar os demais fornecedores visando a igual oportunidade de negociação.</w:t>
      </w:r>
    </w:p>
    <w:p w14:paraId="0C192223" w14:textId="77777777" w:rsidR="003B7609" w:rsidRPr="00A168F0" w:rsidRDefault="003B7609" w:rsidP="003B7609">
      <w:pPr>
        <w:autoSpaceDE w:val="0"/>
        <w:autoSpaceDN w:val="0"/>
        <w:adjustRightInd w:val="0"/>
        <w:jc w:val="both"/>
        <w:rPr>
          <w:rFonts w:ascii="Arial" w:eastAsia="Calibri" w:hAnsi="Arial" w:cs="Arial"/>
          <w:sz w:val="20"/>
        </w:rPr>
      </w:pPr>
      <w:r w:rsidRPr="00A168F0">
        <w:rPr>
          <w:rFonts w:ascii="Arial" w:eastAsia="Calibri" w:hAnsi="Arial" w:cs="Arial"/>
          <w:sz w:val="20"/>
        </w:rPr>
        <w:t xml:space="preserve">12.11. Não serão reconhecidos e nem analisados pedidos de reequilíbrio </w:t>
      </w:r>
      <w:proofErr w:type="gramStart"/>
      <w:r w:rsidRPr="00A168F0">
        <w:rPr>
          <w:rFonts w:ascii="Arial" w:eastAsia="Calibri" w:hAnsi="Arial" w:cs="Arial"/>
          <w:sz w:val="20"/>
        </w:rPr>
        <w:t>econômico-financeiro não fundamentados</w:t>
      </w:r>
      <w:proofErr w:type="gramEnd"/>
      <w:r w:rsidRPr="00A168F0">
        <w:rPr>
          <w:rFonts w:ascii="Arial" w:eastAsia="Calibri" w:hAnsi="Arial" w:cs="Arial"/>
          <w:sz w:val="20"/>
        </w:rPr>
        <w:t xml:space="preserve"> e desacompanhados de documentos que comprovem as alegações/fatos aludidos no pedido.</w:t>
      </w:r>
    </w:p>
    <w:p w14:paraId="3B3F5721" w14:textId="77777777" w:rsidR="003B7609" w:rsidRPr="00A168F0" w:rsidRDefault="003B7609" w:rsidP="003B7609">
      <w:pPr>
        <w:autoSpaceDE w:val="0"/>
        <w:autoSpaceDN w:val="0"/>
        <w:adjustRightInd w:val="0"/>
        <w:jc w:val="both"/>
        <w:rPr>
          <w:rFonts w:ascii="Arial" w:eastAsia="Calibri" w:hAnsi="Arial" w:cs="Arial"/>
          <w:sz w:val="20"/>
        </w:rPr>
      </w:pPr>
      <w:r w:rsidRPr="00A168F0">
        <w:rPr>
          <w:rFonts w:ascii="Arial" w:eastAsia="Calibri" w:hAnsi="Arial" w:cs="Arial"/>
          <w:sz w:val="20"/>
        </w:rPr>
        <w:t xml:space="preserve">12.12. Pedido de reequilíbrio econômico-financeiro é procedimento excepcional, não se admitindo o seu manejo para corrigir distorções da equação econômico-financeira do registro que sejam decorrentes de preços </w:t>
      </w:r>
      <w:proofErr w:type="spellStart"/>
      <w:r w:rsidRPr="00A168F0">
        <w:rPr>
          <w:rFonts w:ascii="Arial" w:eastAsia="Calibri" w:hAnsi="Arial" w:cs="Arial"/>
          <w:sz w:val="20"/>
        </w:rPr>
        <w:t>inexeqüíveis</w:t>
      </w:r>
      <w:proofErr w:type="spellEnd"/>
      <w:r w:rsidRPr="00A168F0">
        <w:rPr>
          <w:rFonts w:ascii="Arial" w:eastAsia="Calibri" w:hAnsi="Arial" w:cs="Arial"/>
          <w:sz w:val="20"/>
        </w:rPr>
        <w:t xml:space="preserve"> (mergulho) propostos durante a licitação. Solicitações dessa natureza serão apenas analisadas, porém indeferidas pela Administração.</w:t>
      </w:r>
    </w:p>
    <w:p w14:paraId="07FE7298" w14:textId="77777777" w:rsidR="003B7609" w:rsidRPr="00A168F0" w:rsidRDefault="003B7609" w:rsidP="003B7609">
      <w:pPr>
        <w:autoSpaceDE w:val="0"/>
        <w:autoSpaceDN w:val="0"/>
        <w:adjustRightInd w:val="0"/>
        <w:jc w:val="both"/>
        <w:rPr>
          <w:rFonts w:ascii="Arial" w:eastAsia="Calibri" w:hAnsi="Arial" w:cs="Arial"/>
          <w:sz w:val="20"/>
        </w:rPr>
      </w:pPr>
      <w:r w:rsidRPr="00A168F0">
        <w:rPr>
          <w:rFonts w:ascii="Arial" w:eastAsia="Calibri" w:hAnsi="Arial" w:cs="Arial"/>
          <w:sz w:val="20"/>
        </w:rPr>
        <w:t>12.13. Para todos os efeitos, contar-se-á o prazo para concessão de reajuste e/ou reequilíbrio econômico-financeiro, a partir do dia em que a contratada manifestar-se perante a Administração. Sob nenhum pretexto haverá reajuste e/ou reequilíbrio econômico-financeiro retroativo. Não haverá reajuste/ reequilíbrio econômico automático, devendo, por conseguinte, haver o requerimento da empresa.</w:t>
      </w:r>
    </w:p>
    <w:p w14:paraId="477EF062" w14:textId="00E71B07" w:rsidR="003B7609" w:rsidRDefault="003B7609" w:rsidP="003B7609">
      <w:pPr>
        <w:autoSpaceDE w:val="0"/>
        <w:autoSpaceDN w:val="0"/>
        <w:adjustRightInd w:val="0"/>
        <w:jc w:val="both"/>
        <w:rPr>
          <w:rFonts w:ascii="Arial" w:eastAsia="Calibri" w:hAnsi="Arial" w:cs="Arial"/>
          <w:sz w:val="20"/>
        </w:rPr>
      </w:pPr>
      <w:r w:rsidRPr="00A168F0">
        <w:rPr>
          <w:rFonts w:ascii="Arial" w:eastAsia="Calibri" w:hAnsi="Arial" w:cs="Arial"/>
          <w:sz w:val="20"/>
        </w:rPr>
        <w:t xml:space="preserve">12.14. É vedado à Contratada/Detentora do Registro de Preços </w:t>
      </w:r>
      <w:proofErr w:type="gramStart"/>
      <w:r w:rsidRPr="00A168F0">
        <w:rPr>
          <w:rFonts w:ascii="Arial" w:eastAsia="Calibri" w:hAnsi="Arial" w:cs="Arial"/>
          <w:sz w:val="20"/>
        </w:rPr>
        <w:t>interromper</w:t>
      </w:r>
      <w:proofErr w:type="gramEnd"/>
      <w:r w:rsidRPr="00A168F0">
        <w:rPr>
          <w:rFonts w:ascii="Arial" w:eastAsia="Calibri" w:hAnsi="Arial" w:cs="Arial"/>
          <w:sz w:val="20"/>
        </w:rPr>
        <w:t xml:space="preserve"> o fornecimento enquanto aguarda o trâmite do processo de revisão de preços, estando, neste caso, sujeita às sanções previstas nesta ATA.</w:t>
      </w:r>
    </w:p>
    <w:p w14:paraId="3D048F05" w14:textId="77777777" w:rsidR="005C744A" w:rsidRPr="00A168F0" w:rsidRDefault="005C744A" w:rsidP="003B7609">
      <w:pPr>
        <w:autoSpaceDE w:val="0"/>
        <w:autoSpaceDN w:val="0"/>
        <w:adjustRightInd w:val="0"/>
        <w:jc w:val="both"/>
        <w:rPr>
          <w:rFonts w:ascii="Arial" w:eastAsia="Calibri" w:hAnsi="Arial" w:cs="Arial"/>
          <w:sz w:val="20"/>
        </w:rPr>
      </w:pPr>
    </w:p>
    <w:p w14:paraId="6BD8BE29" w14:textId="77777777" w:rsidR="003B7609" w:rsidRPr="00A168F0" w:rsidRDefault="003B7609" w:rsidP="003B7609">
      <w:pPr>
        <w:autoSpaceDE w:val="0"/>
        <w:autoSpaceDN w:val="0"/>
        <w:adjustRightInd w:val="0"/>
        <w:jc w:val="both"/>
        <w:rPr>
          <w:rFonts w:ascii="Arial" w:eastAsia="Calibri" w:hAnsi="Arial" w:cs="Arial"/>
          <w:sz w:val="20"/>
        </w:rPr>
      </w:pPr>
    </w:p>
    <w:p w14:paraId="75040D92" w14:textId="77777777" w:rsidR="003B7609" w:rsidRPr="00A168F0" w:rsidRDefault="003B7609" w:rsidP="003B7609">
      <w:pPr>
        <w:autoSpaceDE w:val="0"/>
        <w:autoSpaceDN w:val="0"/>
        <w:adjustRightInd w:val="0"/>
        <w:jc w:val="center"/>
        <w:rPr>
          <w:rFonts w:ascii="Arial" w:eastAsia="Calibri" w:hAnsi="Arial" w:cs="Arial"/>
          <w:b/>
          <w:sz w:val="20"/>
        </w:rPr>
      </w:pPr>
      <w:r w:rsidRPr="00A168F0">
        <w:rPr>
          <w:rFonts w:ascii="Arial" w:eastAsia="Calibri" w:hAnsi="Arial" w:cs="Arial"/>
          <w:b/>
          <w:sz w:val="20"/>
        </w:rPr>
        <w:t>CLÁUSULA DÉCIMA TERCEIRA - DAS SANÇÕES ADMINISTRATIVAS</w:t>
      </w:r>
    </w:p>
    <w:p w14:paraId="3789A2C9" w14:textId="77777777" w:rsidR="003B7609" w:rsidRPr="00A168F0" w:rsidRDefault="003B7609" w:rsidP="003B7609">
      <w:pPr>
        <w:autoSpaceDE w:val="0"/>
        <w:autoSpaceDN w:val="0"/>
        <w:adjustRightInd w:val="0"/>
        <w:jc w:val="center"/>
        <w:rPr>
          <w:rFonts w:ascii="Arial" w:eastAsia="Calibri" w:hAnsi="Arial" w:cs="Arial"/>
          <w:b/>
          <w:sz w:val="20"/>
        </w:rPr>
      </w:pPr>
    </w:p>
    <w:p w14:paraId="3636BF87" w14:textId="77777777" w:rsidR="003B7609" w:rsidRPr="00A168F0" w:rsidRDefault="003B7609" w:rsidP="003B7609">
      <w:pPr>
        <w:autoSpaceDE w:val="0"/>
        <w:autoSpaceDN w:val="0"/>
        <w:adjustRightInd w:val="0"/>
        <w:jc w:val="both"/>
        <w:rPr>
          <w:rFonts w:ascii="Arial" w:eastAsia="Calibri" w:hAnsi="Arial" w:cs="Arial"/>
          <w:sz w:val="20"/>
        </w:rPr>
      </w:pPr>
      <w:r w:rsidRPr="00A168F0">
        <w:rPr>
          <w:rFonts w:ascii="Arial" w:eastAsia="Calibri" w:hAnsi="Arial" w:cs="Arial"/>
          <w:sz w:val="20"/>
        </w:rPr>
        <w:t>13.1. A detentora do registro de preços que descumprir quaisquer das condições deste instrumento ficará sujeita às penalidades previstas na Lei nº 10.520/2002, bem como nos art. 86 e 87 da Lei 8.666/93, fixadas com base no valor total da contratação, quais sejam:</w:t>
      </w:r>
    </w:p>
    <w:p w14:paraId="6D5E74F5" w14:textId="77777777" w:rsidR="003B7609" w:rsidRPr="00A168F0" w:rsidRDefault="003B7609" w:rsidP="003B7609">
      <w:pPr>
        <w:autoSpaceDE w:val="0"/>
        <w:autoSpaceDN w:val="0"/>
        <w:adjustRightInd w:val="0"/>
        <w:jc w:val="both"/>
        <w:rPr>
          <w:rFonts w:ascii="Arial" w:eastAsia="Calibri" w:hAnsi="Arial" w:cs="Arial"/>
          <w:sz w:val="20"/>
        </w:rPr>
      </w:pPr>
      <w:r w:rsidRPr="00A168F0">
        <w:rPr>
          <w:rFonts w:ascii="Arial" w:eastAsia="Calibri" w:hAnsi="Arial" w:cs="Arial"/>
          <w:sz w:val="20"/>
        </w:rPr>
        <w:t>13.1.1. Por atraso injustificado na entrega dos serviços:</w:t>
      </w:r>
    </w:p>
    <w:p w14:paraId="5BB9CFD1" w14:textId="77777777" w:rsidR="003B7609" w:rsidRPr="00A168F0" w:rsidRDefault="003B7609" w:rsidP="003B7609">
      <w:pPr>
        <w:autoSpaceDE w:val="0"/>
        <w:autoSpaceDN w:val="0"/>
        <w:adjustRightInd w:val="0"/>
        <w:jc w:val="both"/>
        <w:rPr>
          <w:rFonts w:ascii="Arial" w:eastAsia="Calibri" w:hAnsi="Arial" w:cs="Arial"/>
          <w:sz w:val="20"/>
        </w:rPr>
      </w:pPr>
      <w:r w:rsidRPr="00A168F0">
        <w:rPr>
          <w:rFonts w:ascii="Arial" w:eastAsia="Calibri" w:hAnsi="Arial" w:cs="Arial"/>
          <w:sz w:val="20"/>
        </w:rPr>
        <w:lastRenderedPageBreak/>
        <w:t xml:space="preserve">13.1.1.1. Atraso de até </w:t>
      </w:r>
      <w:proofErr w:type="gramStart"/>
      <w:r w:rsidRPr="00A168F0">
        <w:rPr>
          <w:rFonts w:ascii="Arial" w:eastAsia="Calibri" w:hAnsi="Arial" w:cs="Arial"/>
          <w:sz w:val="20"/>
        </w:rPr>
        <w:t>10 (dez) dias, multa</w:t>
      </w:r>
      <w:proofErr w:type="gramEnd"/>
      <w:r w:rsidRPr="00A168F0">
        <w:rPr>
          <w:rFonts w:ascii="Arial" w:eastAsia="Calibri" w:hAnsi="Arial" w:cs="Arial"/>
          <w:sz w:val="20"/>
        </w:rPr>
        <w:t xml:space="preserve"> diária de 0,25% (vinte e cinco centésimos por cento) sobre o valor da contratação;</w:t>
      </w:r>
    </w:p>
    <w:p w14:paraId="026665AA" w14:textId="77777777" w:rsidR="003B7609" w:rsidRPr="00A168F0" w:rsidRDefault="003B7609" w:rsidP="003B7609">
      <w:pPr>
        <w:autoSpaceDE w:val="0"/>
        <w:autoSpaceDN w:val="0"/>
        <w:adjustRightInd w:val="0"/>
        <w:jc w:val="both"/>
        <w:rPr>
          <w:rFonts w:ascii="Arial" w:eastAsia="Calibri" w:hAnsi="Arial" w:cs="Arial"/>
          <w:sz w:val="20"/>
        </w:rPr>
      </w:pPr>
      <w:r w:rsidRPr="00A168F0">
        <w:rPr>
          <w:rFonts w:ascii="Arial" w:eastAsia="Calibri" w:hAnsi="Arial" w:cs="Arial"/>
          <w:sz w:val="20"/>
        </w:rPr>
        <w:t xml:space="preserve">13.1.1.2. Atraso superior a </w:t>
      </w:r>
      <w:proofErr w:type="gramStart"/>
      <w:r w:rsidRPr="00A168F0">
        <w:rPr>
          <w:rFonts w:ascii="Arial" w:eastAsia="Calibri" w:hAnsi="Arial" w:cs="Arial"/>
          <w:sz w:val="20"/>
        </w:rPr>
        <w:t>10 (dez) dias, multa</w:t>
      </w:r>
      <w:proofErr w:type="gramEnd"/>
      <w:r w:rsidRPr="00A168F0">
        <w:rPr>
          <w:rFonts w:ascii="Arial" w:eastAsia="Calibri" w:hAnsi="Arial" w:cs="Arial"/>
          <w:sz w:val="20"/>
        </w:rPr>
        <w:t xml:space="preserve"> diária de 0,50% (</w:t>
      </w:r>
      <w:proofErr w:type="spellStart"/>
      <w:r w:rsidRPr="00A168F0">
        <w:rPr>
          <w:rFonts w:ascii="Arial" w:eastAsia="Calibri" w:hAnsi="Arial" w:cs="Arial"/>
          <w:sz w:val="20"/>
        </w:rPr>
        <w:t>cinqüenta</w:t>
      </w:r>
      <w:proofErr w:type="spellEnd"/>
      <w:r w:rsidRPr="00A168F0">
        <w:rPr>
          <w:rFonts w:ascii="Arial" w:eastAsia="Calibri" w:hAnsi="Arial" w:cs="Arial"/>
          <w:sz w:val="20"/>
        </w:rPr>
        <w:t xml:space="preserve"> centésimos por cento), sobre o valor da contratação, aplicado sobre o total dos dias em atraso, sem prejuízo das demais cominações legais;</w:t>
      </w:r>
    </w:p>
    <w:p w14:paraId="2D56CAFA" w14:textId="77777777" w:rsidR="003B7609" w:rsidRPr="00A168F0" w:rsidRDefault="003B7609" w:rsidP="003B7609">
      <w:pPr>
        <w:autoSpaceDE w:val="0"/>
        <w:autoSpaceDN w:val="0"/>
        <w:adjustRightInd w:val="0"/>
        <w:jc w:val="both"/>
        <w:rPr>
          <w:rFonts w:ascii="Arial" w:eastAsia="Calibri" w:hAnsi="Arial" w:cs="Arial"/>
          <w:sz w:val="20"/>
        </w:rPr>
      </w:pPr>
      <w:r w:rsidRPr="00A168F0">
        <w:rPr>
          <w:rFonts w:ascii="Arial" w:eastAsia="Calibri" w:hAnsi="Arial" w:cs="Arial"/>
          <w:sz w:val="20"/>
        </w:rPr>
        <w:t>13.1.1.3. No caso de atraso no recolhimento da multa aplicada, incidirá nova multa sobre o valor devido, equivalente a 0,20% (vinte centésimos por cento) até 10 (dez) dias de atraso e 0,40% (quarenta centésimos por cento) acima desse prazo, calculado sobre o total dos dias em atraso.</w:t>
      </w:r>
    </w:p>
    <w:p w14:paraId="75B5B6B4" w14:textId="77777777" w:rsidR="003B7609" w:rsidRPr="00A168F0" w:rsidRDefault="003B7609" w:rsidP="003B7609">
      <w:pPr>
        <w:tabs>
          <w:tab w:val="left" w:pos="7740"/>
        </w:tabs>
        <w:autoSpaceDE w:val="0"/>
        <w:autoSpaceDN w:val="0"/>
        <w:adjustRightInd w:val="0"/>
        <w:jc w:val="both"/>
        <w:rPr>
          <w:rFonts w:ascii="Arial" w:eastAsia="Calibri" w:hAnsi="Arial" w:cs="Arial"/>
          <w:sz w:val="20"/>
        </w:rPr>
      </w:pPr>
      <w:r w:rsidRPr="00A168F0">
        <w:rPr>
          <w:rFonts w:ascii="Arial" w:eastAsia="Calibri" w:hAnsi="Arial" w:cs="Arial"/>
          <w:sz w:val="20"/>
        </w:rPr>
        <w:t xml:space="preserve">13.1.2. Pela inexecução parcial ou total das condições estabelecidas nesta ATA, a Prefeitura Municipal </w:t>
      </w:r>
      <w:proofErr w:type="gramStart"/>
      <w:r w:rsidRPr="00A168F0">
        <w:rPr>
          <w:rFonts w:ascii="Arial" w:eastAsia="Calibri" w:hAnsi="Arial" w:cs="Arial"/>
          <w:sz w:val="20"/>
        </w:rPr>
        <w:t>poderá,</w:t>
      </w:r>
      <w:proofErr w:type="gramEnd"/>
      <w:r w:rsidRPr="00A168F0">
        <w:rPr>
          <w:rFonts w:ascii="Arial" w:eastAsia="Calibri" w:hAnsi="Arial" w:cs="Arial"/>
          <w:sz w:val="20"/>
        </w:rPr>
        <w:t xml:space="preserve"> garantida a prévia defesa, aplicar, também, as seguintes sanções:</w:t>
      </w:r>
    </w:p>
    <w:p w14:paraId="572F1F16" w14:textId="77777777" w:rsidR="003B7609" w:rsidRPr="00A168F0" w:rsidRDefault="003B7609" w:rsidP="003B7609">
      <w:pPr>
        <w:autoSpaceDE w:val="0"/>
        <w:autoSpaceDN w:val="0"/>
        <w:adjustRightInd w:val="0"/>
        <w:jc w:val="both"/>
        <w:rPr>
          <w:rFonts w:ascii="Arial" w:eastAsia="Calibri" w:hAnsi="Arial" w:cs="Arial"/>
          <w:sz w:val="20"/>
        </w:rPr>
      </w:pPr>
      <w:r w:rsidRPr="00A168F0">
        <w:rPr>
          <w:rFonts w:ascii="Arial" w:eastAsia="Calibri" w:hAnsi="Arial" w:cs="Arial"/>
          <w:sz w:val="20"/>
        </w:rPr>
        <w:t xml:space="preserve">13.1.2.1. </w:t>
      </w:r>
      <w:proofErr w:type="gramStart"/>
      <w:r w:rsidRPr="00A168F0">
        <w:rPr>
          <w:rFonts w:ascii="Arial" w:eastAsia="Calibri" w:hAnsi="Arial" w:cs="Arial"/>
          <w:sz w:val="20"/>
        </w:rPr>
        <w:t>advertência</w:t>
      </w:r>
      <w:proofErr w:type="gramEnd"/>
      <w:r w:rsidRPr="00A168F0">
        <w:rPr>
          <w:rFonts w:ascii="Arial" w:eastAsia="Calibri" w:hAnsi="Arial" w:cs="Arial"/>
          <w:sz w:val="20"/>
        </w:rPr>
        <w:t xml:space="preserve"> por escrito;</w:t>
      </w:r>
    </w:p>
    <w:p w14:paraId="45C86708" w14:textId="77777777" w:rsidR="003B7609" w:rsidRPr="00A168F0" w:rsidRDefault="003B7609" w:rsidP="003B7609">
      <w:pPr>
        <w:autoSpaceDE w:val="0"/>
        <w:autoSpaceDN w:val="0"/>
        <w:adjustRightInd w:val="0"/>
        <w:jc w:val="both"/>
        <w:rPr>
          <w:rFonts w:ascii="Arial" w:eastAsia="Calibri" w:hAnsi="Arial" w:cs="Arial"/>
          <w:sz w:val="20"/>
        </w:rPr>
      </w:pPr>
      <w:r w:rsidRPr="00A168F0">
        <w:rPr>
          <w:rFonts w:ascii="Arial" w:eastAsia="Calibri" w:hAnsi="Arial" w:cs="Arial"/>
          <w:sz w:val="20"/>
        </w:rPr>
        <w:t xml:space="preserve">13.1.2.2. </w:t>
      </w:r>
      <w:proofErr w:type="gramStart"/>
      <w:r w:rsidRPr="00A168F0">
        <w:rPr>
          <w:rFonts w:ascii="Arial" w:eastAsia="Calibri" w:hAnsi="Arial" w:cs="Arial"/>
          <w:sz w:val="20"/>
        </w:rPr>
        <w:t>multa</w:t>
      </w:r>
      <w:proofErr w:type="gramEnd"/>
      <w:r w:rsidRPr="00A168F0">
        <w:rPr>
          <w:rFonts w:ascii="Arial" w:eastAsia="Calibri" w:hAnsi="Arial" w:cs="Arial"/>
          <w:sz w:val="20"/>
        </w:rPr>
        <w:t xml:space="preserve"> de até 20% (vinte por cento) sobre o valor homologado, atualizado;</w:t>
      </w:r>
    </w:p>
    <w:p w14:paraId="34258828" w14:textId="77777777" w:rsidR="003B7609" w:rsidRPr="00A168F0" w:rsidRDefault="003B7609" w:rsidP="003B7609">
      <w:pPr>
        <w:autoSpaceDE w:val="0"/>
        <w:autoSpaceDN w:val="0"/>
        <w:adjustRightInd w:val="0"/>
        <w:jc w:val="both"/>
        <w:rPr>
          <w:rFonts w:ascii="Arial" w:eastAsia="Calibri" w:hAnsi="Arial" w:cs="Arial"/>
          <w:sz w:val="20"/>
        </w:rPr>
      </w:pPr>
      <w:proofErr w:type="gramStart"/>
      <w:r w:rsidRPr="00A168F0">
        <w:rPr>
          <w:rFonts w:ascii="Arial" w:eastAsia="Calibri" w:hAnsi="Arial" w:cs="Arial"/>
          <w:sz w:val="20"/>
        </w:rPr>
        <w:t>recolhida</w:t>
      </w:r>
      <w:proofErr w:type="gramEnd"/>
      <w:r w:rsidRPr="00A168F0">
        <w:rPr>
          <w:rFonts w:ascii="Arial" w:eastAsia="Calibri" w:hAnsi="Arial" w:cs="Arial"/>
          <w:sz w:val="20"/>
        </w:rPr>
        <w:t xml:space="preserve"> no prazo de 15 (quinze) dias corridos, contados da comunicação oficial, sem embargo de indenização dos prejuízos porventura causados a Prefeitura;</w:t>
      </w:r>
    </w:p>
    <w:p w14:paraId="1EE52FBD" w14:textId="77777777" w:rsidR="003B7609" w:rsidRPr="00A168F0" w:rsidRDefault="003B7609" w:rsidP="003B7609">
      <w:pPr>
        <w:autoSpaceDE w:val="0"/>
        <w:autoSpaceDN w:val="0"/>
        <w:adjustRightInd w:val="0"/>
        <w:jc w:val="both"/>
        <w:rPr>
          <w:rFonts w:ascii="Arial" w:eastAsia="Calibri" w:hAnsi="Arial" w:cs="Arial"/>
          <w:sz w:val="20"/>
        </w:rPr>
      </w:pPr>
      <w:r w:rsidRPr="00A168F0">
        <w:rPr>
          <w:rFonts w:ascii="Arial" w:eastAsia="Calibri" w:hAnsi="Arial" w:cs="Arial"/>
          <w:sz w:val="20"/>
        </w:rPr>
        <w:t xml:space="preserve">13.1.2.3. </w:t>
      </w:r>
      <w:proofErr w:type="gramStart"/>
      <w:r w:rsidRPr="00A168F0">
        <w:rPr>
          <w:rFonts w:ascii="Arial" w:eastAsia="Calibri" w:hAnsi="Arial" w:cs="Arial"/>
          <w:sz w:val="20"/>
        </w:rPr>
        <w:t>suspensão</w:t>
      </w:r>
      <w:proofErr w:type="gramEnd"/>
      <w:r w:rsidRPr="00A168F0">
        <w:rPr>
          <w:rFonts w:ascii="Arial" w:eastAsia="Calibri" w:hAnsi="Arial" w:cs="Arial"/>
          <w:sz w:val="20"/>
        </w:rPr>
        <w:t xml:space="preserve"> temporária de participação em licitação e impedimento de licitar e contratar com a, bem como o cancelamento de seu certificado de registro cadastral no cadastro de fornecedores do Estado de Mato Grosso por prazo não superior a 02 (dois) anos.</w:t>
      </w:r>
    </w:p>
    <w:p w14:paraId="59652AE5" w14:textId="77777777" w:rsidR="003B7609" w:rsidRPr="00A168F0" w:rsidRDefault="003B7609" w:rsidP="003B7609">
      <w:pPr>
        <w:autoSpaceDE w:val="0"/>
        <w:autoSpaceDN w:val="0"/>
        <w:adjustRightInd w:val="0"/>
        <w:jc w:val="both"/>
        <w:rPr>
          <w:rFonts w:ascii="Arial" w:eastAsia="Calibri" w:hAnsi="Arial" w:cs="Arial"/>
          <w:sz w:val="20"/>
        </w:rPr>
      </w:pPr>
      <w:r w:rsidRPr="00A168F0">
        <w:rPr>
          <w:rFonts w:ascii="Arial" w:eastAsia="Calibri" w:hAnsi="Arial" w:cs="Arial"/>
          <w:sz w:val="20"/>
        </w:rPr>
        <w:t>13.1.2.4. Declaração de inidoneidade para licitar junto à Administração Pública, enquanto perdurarem os motivos determinantes da punição, ou até que seja promovida a reabilitação perante a própria autoridade que aplicou a penalidade, de acordo com o inciso IV do artigo 87 da Lei n. 8.666/93, c/c artigo 7º da Lei n. 10.520/2002;</w:t>
      </w:r>
    </w:p>
    <w:p w14:paraId="192B66BD" w14:textId="77777777" w:rsidR="003B7609" w:rsidRPr="00A168F0" w:rsidRDefault="003B7609" w:rsidP="003B7609">
      <w:pPr>
        <w:autoSpaceDE w:val="0"/>
        <w:autoSpaceDN w:val="0"/>
        <w:adjustRightInd w:val="0"/>
        <w:jc w:val="both"/>
        <w:rPr>
          <w:rFonts w:ascii="Arial" w:eastAsia="Calibri" w:hAnsi="Arial" w:cs="Arial"/>
          <w:sz w:val="20"/>
        </w:rPr>
      </w:pPr>
      <w:r w:rsidRPr="00A168F0">
        <w:rPr>
          <w:rFonts w:ascii="Arial" w:eastAsia="Calibri" w:hAnsi="Arial" w:cs="Arial"/>
          <w:sz w:val="20"/>
        </w:rPr>
        <w:t>13.2. As multas serão descontadas dos créditos da empresa detentora da ata ou cobradas administrativa ou judicialmente.</w:t>
      </w:r>
    </w:p>
    <w:p w14:paraId="31112871" w14:textId="77777777" w:rsidR="003B7609" w:rsidRPr="00A168F0" w:rsidRDefault="003B7609" w:rsidP="003B7609">
      <w:pPr>
        <w:autoSpaceDE w:val="0"/>
        <w:autoSpaceDN w:val="0"/>
        <w:adjustRightInd w:val="0"/>
        <w:jc w:val="both"/>
        <w:rPr>
          <w:rFonts w:ascii="Arial" w:eastAsia="Calibri" w:hAnsi="Arial" w:cs="Arial"/>
          <w:sz w:val="20"/>
        </w:rPr>
      </w:pPr>
      <w:r w:rsidRPr="00A168F0">
        <w:rPr>
          <w:rFonts w:ascii="Arial" w:eastAsia="Calibri" w:hAnsi="Arial" w:cs="Arial"/>
          <w:sz w:val="20"/>
        </w:rPr>
        <w:t xml:space="preserve">13.3. As penalidades previstas neste item têm caráter de sanção administrativa, </w:t>
      </w:r>
      <w:proofErr w:type="spellStart"/>
      <w:r w:rsidRPr="00A168F0">
        <w:rPr>
          <w:rFonts w:ascii="Arial" w:eastAsia="Calibri" w:hAnsi="Arial" w:cs="Arial"/>
          <w:sz w:val="20"/>
        </w:rPr>
        <w:t>conseqüentemente</w:t>
      </w:r>
      <w:proofErr w:type="spellEnd"/>
      <w:r w:rsidRPr="00A168F0">
        <w:rPr>
          <w:rFonts w:ascii="Arial" w:eastAsia="Calibri" w:hAnsi="Arial" w:cs="Arial"/>
          <w:sz w:val="20"/>
        </w:rPr>
        <w:t>, a sua aplicação não exime a empresa detentora da ata, da reparação das eventuais perdas e danos que seu ato venha acarretar a Prefeitura.</w:t>
      </w:r>
    </w:p>
    <w:p w14:paraId="7A495156" w14:textId="77777777" w:rsidR="003B7609" w:rsidRPr="00A168F0" w:rsidRDefault="003B7609" w:rsidP="003B7609">
      <w:pPr>
        <w:autoSpaceDE w:val="0"/>
        <w:autoSpaceDN w:val="0"/>
        <w:adjustRightInd w:val="0"/>
        <w:jc w:val="both"/>
        <w:rPr>
          <w:rFonts w:ascii="Arial" w:eastAsia="Calibri" w:hAnsi="Arial" w:cs="Arial"/>
          <w:sz w:val="20"/>
        </w:rPr>
      </w:pPr>
      <w:r w:rsidRPr="00A168F0">
        <w:rPr>
          <w:rFonts w:ascii="Arial" w:eastAsia="Calibri" w:hAnsi="Arial" w:cs="Arial"/>
          <w:sz w:val="20"/>
        </w:rPr>
        <w:t>13.4. As penalidades são independentes e a aplicação de uma não exclui a das demais, quando cabíveis.</w:t>
      </w:r>
    </w:p>
    <w:p w14:paraId="69C24BB9" w14:textId="77777777" w:rsidR="003B7609" w:rsidRPr="00A168F0" w:rsidRDefault="003B7609" w:rsidP="003B7609">
      <w:pPr>
        <w:autoSpaceDE w:val="0"/>
        <w:autoSpaceDN w:val="0"/>
        <w:adjustRightInd w:val="0"/>
        <w:jc w:val="both"/>
        <w:rPr>
          <w:rFonts w:ascii="Arial" w:eastAsia="Calibri" w:hAnsi="Arial" w:cs="Arial"/>
          <w:sz w:val="20"/>
        </w:rPr>
      </w:pPr>
      <w:r w:rsidRPr="00A168F0">
        <w:rPr>
          <w:rFonts w:ascii="Arial" w:eastAsia="Calibri" w:hAnsi="Arial" w:cs="Arial"/>
          <w:sz w:val="20"/>
        </w:rPr>
        <w:t>13.5. 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14:paraId="5DDFDF3B" w14:textId="4ECEE4E1" w:rsidR="003B7609" w:rsidRDefault="003B7609" w:rsidP="003B7609">
      <w:pPr>
        <w:autoSpaceDE w:val="0"/>
        <w:autoSpaceDN w:val="0"/>
        <w:adjustRightInd w:val="0"/>
        <w:jc w:val="both"/>
        <w:rPr>
          <w:rFonts w:ascii="Arial" w:eastAsia="Calibri" w:hAnsi="Arial" w:cs="Arial"/>
          <w:sz w:val="20"/>
        </w:rPr>
      </w:pPr>
      <w:r w:rsidRPr="00A168F0">
        <w:rPr>
          <w:rFonts w:ascii="Arial" w:eastAsia="Calibri" w:hAnsi="Arial" w:cs="Arial"/>
          <w:sz w:val="20"/>
        </w:rPr>
        <w:t>13.6. Serão publicadas no Diário Oficial do Estado de Mato Grosso as sanções administrativas previstas no item 13.1.2.3 e 13.1.2.4, desta Ata, inclusive a reabilitação perante a Administração Pública.</w:t>
      </w:r>
    </w:p>
    <w:p w14:paraId="722F6B6B" w14:textId="77777777" w:rsidR="005C744A" w:rsidRPr="00A168F0" w:rsidRDefault="005C744A" w:rsidP="003B7609">
      <w:pPr>
        <w:autoSpaceDE w:val="0"/>
        <w:autoSpaceDN w:val="0"/>
        <w:adjustRightInd w:val="0"/>
        <w:jc w:val="both"/>
        <w:rPr>
          <w:rFonts w:ascii="Arial" w:eastAsia="Calibri" w:hAnsi="Arial" w:cs="Arial"/>
          <w:sz w:val="20"/>
        </w:rPr>
      </w:pPr>
    </w:p>
    <w:p w14:paraId="7083D144" w14:textId="77777777" w:rsidR="003B7609" w:rsidRPr="00A168F0" w:rsidRDefault="003B7609" w:rsidP="003B7609">
      <w:pPr>
        <w:autoSpaceDE w:val="0"/>
        <w:autoSpaceDN w:val="0"/>
        <w:adjustRightInd w:val="0"/>
        <w:jc w:val="center"/>
        <w:rPr>
          <w:rFonts w:ascii="Arial" w:eastAsia="Calibri" w:hAnsi="Arial" w:cs="Arial"/>
          <w:b/>
          <w:sz w:val="20"/>
        </w:rPr>
      </w:pPr>
    </w:p>
    <w:p w14:paraId="0C00210E" w14:textId="77777777" w:rsidR="003B7609" w:rsidRPr="00A168F0" w:rsidRDefault="003B7609" w:rsidP="003B7609">
      <w:pPr>
        <w:autoSpaceDE w:val="0"/>
        <w:autoSpaceDN w:val="0"/>
        <w:adjustRightInd w:val="0"/>
        <w:jc w:val="center"/>
        <w:rPr>
          <w:rFonts w:ascii="Arial" w:eastAsia="Calibri" w:hAnsi="Arial" w:cs="Arial"/>
          <w:b/>
          <w:sz w:val="20"/>
        </w:rPr>
      </w:pPr>
      <w:r w:rsidRPr="00A168F0">
        <w:rPr>
          <w:rFonts w:ascii="Arial" w:eastAsia="Calibri" w:hAnsi="Arial" w:cs="Arial"/>
          <w:b/>
          <w:sz w:val="20"/>
        </w:rPr>
        <w:t>CLÁUSULA DÉCIMA QUARTA - DA DOTAÇÃO ORÇAMENTÁRIA</w:t>
      </w:r>
    </w:p>
    <w:p w14:paraId="7C00D998" w14:textId="77777777" w:rsidR="003B7609" w:rsidRPr="00A168F0" w:rsidRDefault="003B7609" w:rsidP="003B7609">
      <w:pPr>
        <w:autoSpaceDE w:val="0"/>
        <w:autoSpaceDN w:val="0"/>
        <w:adjustRightInd w:val="0"/>
        <w:jc w:val="center"/>
        <w:rPr>
          <w:rFonts w:ascii="Arial" w:eastAsia="Calibri" w:hAnsi="Arial" w:cs="Arial"/>
          <w:b/>
          <w:sz w:val="20"/>
        </w:rPr>
      </w:pPr>
    </w:p>
    <w:p w14:paraId="47A88F4F" w14:textId="77777777" w:rsidR="003B7609" w:rsidRPr="00A168F0" w:rsidRDefault="003B7609" w:rsidP="003B7609">
      <w:pPr>
        <w:autoSpaceDE w:val="0"/>
        <w:autoSpaceDN w:val="0"/>
        <w:adjustRightInd w:val="0"/>
        <w:jc w:val="both"/>
        <w:rPr>
          <w:rFonts w:ascii="Arial" w:eastAsia="Calibri" w:hAnsi="Arial" w:cs="Arial"/>
          <w:sz w:val="20"/>
        </w:rPr>
      </w:pPr>
      <w:r w:rsidRPr="00A168F0">
        <w:rPr>
          <w:rFonts w:ascii="Arial" w:eastAsia="Calibri" w:hAnsi="Arial" w:cs="Arial"/>
          <w:sz w:val="20"/>
        </w:rPr>
        <w:t xml:space="preserve">14.1. </w:t>
      </w:r>
      <w:proofErr w:type="gramStart"/>
      <w:r w:rsidRPr="00A168F0">
        <w:rPr>
          <w:rFonts w:ascii="Arial" w:eastAsia="Calibri" w:hAnsi="Arial" w:cs="Arial"/>
          <w:sz w:val="20"/>
        </w:rPr>
        <w:t>As despesas decorrentes das contratações oriundas da presente Ata</w:t>
      </w:r>
      <w:proofErr w:type="gramEnd"/>
      <w:r w:rsidRPr="00A168F0">
        <w:rPr>
          <w:rFonts w:ascii="Arial" w:eastAsia="Calibri" w:hAnsi="Arial" w:cs="Arial"/>
          <w:sz w:val="20"/>
        </w:rPr>
        <w:t>, correrão à conta de dotação orçamentária, indicada no momento oportuno, nos processos administrativos de utilização da Ata.</w:t>
      </w:r>
    </w:p>
    <w:p w14:paraId="288EA38A" w14:textId="2038E65A" w:rsidR="003B7609" w:rsidRDefault="003B7609" w:rsidP="003B7609">
      <w:pPr>
        <w:autoSpaceDE w:val="0"/>
        <w:autoSpaceDN w:val="0"/>
        <w:adjustRightInd w:val="0"/>
        <w:jc w:val="center"/>
        <w:rPr>
          <w:rFonts w:ascii="Arial" w:eastAsia="Calibri" w:hAnsi="Arial" w:cs="Arial"/>
          <w:b/>
          <w:sz w:val="20"/>
        </w:rPr>
      </w:pPr>
    </w:p>
    <w:p w14:paraId="41E9D58D" w14:textId="77777777" w:rsidR="005C744A" w:rsidRPr="00A168F0" w:rsidRDefault="005C744A" w:rsidP="003B7609">
      <w:pPr>
        <w:autoSpaceDE w:val="0"/>
        <w:autoSpaceDN w:val="0"/>
        <w:adjustRightInd w:val="0"/>
        <w:jc w:val="center"/>
        <w:rPr>
          <w:rFonts w:ascii="Arial" w:eastAsia="Calibri" w:hAnsi="Arial" w:cs="Arial"/>
          <w:b/>
          <w:sz w:val="20"/>
        </w:rPr>
      </w:pPr>
    </w:p>
    <w:p w14:paraId="0324B6CF" w14:textId="77777777" w:rsidR="003B7609" w:rsidRPr="00A168F0" w:rsidRDefault="003B7609" w:rsidP="003B7609">
      <w:pPr>
        <w:autoSpaceDE w:val="0"/>
        <w:autoSpaceDN w:val="0"/>
        <w:adjustRightInd w:val="0"/>
        <w:jc w:val="center"/>
        <w:rPr>
          <w:rFonts w:ascii="Arial" w:eastAsia="Calibri" w:hAnsi="Arial" w:cs="Arial"/>
          <w:b/>
          <w:sz w:val="20"/>
        </w:rPr>
      </w:pPr>
      <w:r w:rsidRPr="00A168F0">
        <w:rPr>
          <w:rFonts w:ascii="Arial" w:eastAsia="Calibri" w:hAnsi="Arial" w:cs="Arial"/>
          <w:b/>
          <w:sz w:val="20"/>
        </w:rPr>
        <w:t>CLÁUSULA DÉCIMA QUINTA - VINCULAÇÃO AO EDITAL</w:t>
      </w:r>
    </w:p>
    <w:p w14:paraId="3285D63A" w14:textId="77777777" w:rsidR="003B7609" w:rsidRPr="00A168F0" w:rsidRDefault="003B7609" w:rsidP="003B7609">
      <w:pPr>
        <w:autoSpaceDE w:val="0"/>
        <w:autoSpaceDN w:val="0"/>
        <w:adjustRightInd w:val="0"/>
        <w:jc w:val="both"/>
        <w:rPr>
          <w:rFonts w:ascii="Arial" w:eastAsia="Calibri" w:hAnsi="Arial" w:cs="Arial"/>
          <w:b/>
          <w:sz w:val="20"/>
        </w:rPr>
      </w:pPr>
    </w:p>
    <w:p w14:paraId="53783D4C" w14:textId="77777777" w:rsidR="003B7609" w:rsidRPr="00A168F0" w:rsidRDefault="003B7609" w:rsidP="003B7609">
      <w:pPr>
        <w:autoSpaceDE w:val="0"/>
        <w:autoSpaceDN w:val="0"/>
        <w:adjustRightInd w:val="0"/>
        <w:jc w:val="both"/>
        <w:rPr>
          <w:rFonts w:ascii="Arial" w:eastAsia="Calibri" w:hAnsi="Arial" w:cs="Arial"/>
          <w:sz w:val="20"/>
        </w:rPr>
      </w:pPr>
      <w:r w:rsidRPr="00A168F0">
        <w:rPr>
          <w:rFonts w:ascii="Arial" w:eastAsia="Calibri" w:hAnsi="Arial" w:cs="Arial"/>
          <w:sz w:val="20"/>
        </w:rPr>
        <w:t>15.1. Para registrar os preços do objeto desta Ata foi realizado procedimento licitatório na m</w:t>
      </w:r>
      <w:r w:rsidR="00D64AD8">
        <w:rPr>
          <w:rFonts w:ascii="Arial" w:eastAsia="Calibri" w:hAnsi="Arial" w:cs="Arial"/>
          <w:sz w:val="20"/>
        </w:rPr>
        <w:t>odalidade Pregão Presencial nº 50</w:t>
      </w:r>
      <w:r w:rsidRPr="00A168F0">
        <w:rPr>
          <w:rFonts w:ascii="Arial" w:eastAsia="Calibri" w:hAnsi="Arial" w:cs="Arial"/>
          <w:sz w:val="20"/>
        </w:rPr>
        <w:t xml:space="preserve">/2017, com fundamento nas Leis nº </w:t>
      </w:r>
      <w:proofErr w:type="gramStart"/>
      <w:r w:rsidRPr="00A168F0">
        <w:rPr>
          <w:rFonts w:ascii="Arial" w:eastAsia="Calibri" w:hAnsi="Arial" w:cs="Arial"/>
          <w:sz w:val="20"/>
        </w:rPr>
        <w:t>10.520/02, nº</w:t>
      </w:r>
      <w:proofErr w:type="gramEnd"/>
      <w:r w:rsidRPr="00A168F0">
        <w:rPr>
          <w:rFonts w:ascii="Arial" w:eastAsia="Calibri" w:hAnsi="Arial" w:cs="Arial"/>
          <w:sz w:val="20"/>
        </w:rPr>
        <w:t xml:space="preserve"> 8.666/93, no Decreto Estadual n. 7.217/06, Lei Municipal n° </w:t>
      </w:r>
      <w:r w:rsidR="00D64AD8">
        <w:rPr>
          <w:rFonts w:ascii="Arial" w:eastAsia="Calibri" w:hAnsi="Arial" w:cs="Arial"/>
          <w:sz w:val="20"/>
        </w:rPr>
        <w:t>260</w:t>
      </w:r>
      <w:r w:rsidRPr="00A168F0">
        <w:rPr>
          <w:rFonts w:ascii="Arial" w:eastAsia="Calibri" w:hAnsi="Arial" w:cs="Arial"/>
          <w:sz w:val="20"/>
        </w:rPr>
        <w:t>/</w:t>
      </w:r>
      <w:r w:rsidR="00D64AD8">
        <w:rPr>
          <w:rFonts w:ascii="Arial" w:eastAsia="Calibri" w:hAnsi="Arial" w:cs="Arial"/>
          <w:sz w:val="20"/>
        </w:rPr>
        <w:t>2009</w:t>
      </w:r>
      <w:r w:rsidRPr="00A168F0">
        <w:rPr>
          <w:rFonts w:ascii="Arial" w:eastAsia="Calibri" w:hAnsi="Arial" w:cs="Arial"/>
          <w:sz w:val="20"/>
        </w:rPr>
        <w:t xml:space="preserve">, </w:t>
      </w:r>
      <w:r w:rsidR="00D64AD8">
        <w:rPr>
          <w:rFonts w:ascii="Arial" w:eastAsia="Calibri" w:hAnsi="Arial" w:cs="Arial"/>
          <w:sz w:val="20"/>
        </w:rPr>
        <w:t xml:space="preserve">LM 646/2017 </w:t>
      </w:r>
      <w:r w:rsidRPr="00A168F0">
        <w:rPr>
          <w:rFonts w:ascii="Arial" w:eastAsia="Calibri" w:hAnsi="Arial" w:cs="Arial"/>
          <w:sz w:val="20"/>
        </w:rPr>
        <w:t>e alterações posteriores, no que couber.</w:t>
      </w:r>
    </w:p>
    <w:p w14:paraId="46D46F5D" w14:textId="42B2474F" w:rsidR="003B7609" w:rsidRDefault="003B7609" w:rsidP="003B7609">
      <w:pPr>
        <w:autoSpaceDE w:val="0"/>
        <w:autoSpaceDN w:val="0"/>
        <w:adjustRightInd w:val="0"/>
        <w:jc w:val="both"/>
        <w:rPr>
          <w:rFonts w:ascii="Arial" w:eastAsia="Calibri" w:hAnsi="Arial" w:cs="Arial"/>
          <w:sz w:val="20"/>
        </w:rPr>
      </w:pPr>
    </w:p>
    <w:p w14:paraId="4C66674F" w14:textId="77777777" w:rsidR="005C744A" w:rsidRPr="00A168F0" w:rsidRDefault="005C744A" w:rsidP="003B7609">
      <w:pPr>
        <w:autoSpaceDE w:val="0"/>
        <w:autoSpaceDN w:val="0"/>
        <w:adjustRightInd w:val="0"/>
        <w:jc w:val="both"/>
        <w:rPr>
          <w:rFonts w:ascii="Arial" w:eastAsia="Calibri" w:hAnsi="Arial" w:cs="Arial"/>
          <w:sz w:val="20"/>
        </w:rPr>
      </w:pPr>
    </w:p>
    <w:p w14:paraId="5EC12C0F" w14:textId="77777777" w:rsidR="003B7609" w:rsidRPr="00A168F0" w:rsidRDefault="003B7609" w:rsidP="003B7609">
      <w:pPr>
        <w:autoSpaceDE w:val="0"/>
        <w:autoSpaceDN w:val="0"/>
        <w:adjustRightInd w:val="0"/>
        <w:jc w:val="center"/>
        <w:rPr>
          <w:rFonts w:ascii="Arial" w:eastAsia="Calibri" w:hAnsi="Arial" w:cs="Arial"/>
          <w:b/>
          <w:sz w:val="20"/>
        </w:rPr>
      </w:pPr>
      <w:r w:rsidRPr="00A168F0">
        <w:rPr>
          <w:rFonts w:ascii="Arial" w:eastAsia="Calibri" w:hAnsi="Arial" w:cs="Arial"/>
          <w:b/>
          <w:sz w:val="20"/>
        </w:rPr>
        <w:t>CLÁUSULA DÉCIMA SEXTA - DAS DISPOSIÇÕES FINAIS</w:t>
      </w:r>
    </w:p>
    <w:p w14:paraId="33C41D28" w14:textId="77777777" w:rsidR="003B7609" w:rsidRPr="00A168F0" w:rsidRDefault="003B7609" w:rsidP="003B7609">
      <w:pPr>
        <w:autoSpaceDE w:val="0"/>
        <w:autoSpaceDN w:val="0"/>
        <w:adjustRightInd w:val="0"/>
        <w:jc w:val="both"/>
        <w:rPr>
          <w:rFonts w:ascii="Arial" w:eastAsia="Calibri" w:hAnsi="Arial" w:cs="Arial"/>
          <w:sz w:val="20"/>
        </w:rPr>
      </w:pPr>
    </w:p>
    <w:p w14:paraId="059F5BFB" w14:textId="77777777" w:rsidR="003B7609" w:rsidRPr="00A168F0" w:rsidRDefault="003B7609" w:rsidP="003B7609">
      <w:pPr>
        <w:autoSpaceDE w:val="0"/>
        <w:autoSpaceDN w:val="0"/>
        <w:adjustRightInd w:val="0"/>
        <w:jc w:val="both"/>
        <w:rPr>
          <w:rFonts w:ascii="Arial" w:eastAsia="Calibri" w:hAnsi="Arial" w:cs="Arial"/>
          <w:sz w:val="20"/>
        </w:rPr>
      </w:pPr>
      <w:r w:rsidRPr="00A168F0">
        <w:rPr>
          <w:rFonts w:ascii="Arial" w:eastAsia="Calibri" w:hAnsi="Arial" w:cs="Arial"/>
          <w:sz w:val="20"/>
        </w:rPr>
        <w:t>16.1. As partes ficam, ainda, adstritas às seguintes disposições:</w:t>
      </w:r>
    </w:p>
    <w:p w14:paraId="4D98547F" w14:textId="77777777" w:rsidR="003B7609" w:rsidRPr="00A168F0" w:rsidRDefault="003B7609" w:rsidP="003B7609">
      <w:pPr>
        <w:autoSpaceDE w:val="0"/>
        <w:autoSpaceDN w:val="0"/>
        <w:adjustRightInd w:val="0"/>
        <w:jc w:val="both"/>
        <w:rPr>
          <w:rFonts w:ascii="Arial" w:eastAsia="Calibri" w:hAnsi="Arial" w:cs="Arial"/>
          <w:sz w:val="20"/>
        </w:rPr>
      </w:pPr>
      <w:r w:rsidRPr="00A168F0">
        <w:rPr>
          <w:rFonts w:ascii="Arial" w:eastAsia="Calibri" w:hAnsi="Arial" w:cs="Arial"/>
          <w:sz w:val="20"/>
        </w:rPr>
        <w:t xml:space="preserve">I. </w:t>
      </w:r>
      <w:proofErr w:type="gramStart"/>
      <w:r w:rsidRPr="00A168F0">
        <w:rPr>
          <w:rFonts w:ascii="Arial" w:eastAsia="Calibri" w:hAnsi="Arial" w:cs="Arial"/>
          <w:sz w:val="20"/>
        </w:rPr>
        <w:t>todas</w:t>
      </w:r>
      <w:proofErr w:type="gramEnd"/>
      <w:r w:rsidRPr="00A168F0">
        <w:rPr>
          <w:rFonts w:ascii="Arial" w:eastAsia="Calibri" w:hAnsi="Arial" w:cs="Arial"/>
          <w:sz w:val="20"/>
        </w:rPr>
        <w:t xml:space="preserve"> as alterações que se fizerem necessárias serão registradas por intermédio de lavratura de termo aditivo ou </w:t>
      </w:r>
      <w:proofErr w:type="spellStart"/>
      <w:r w:rsidRPr="00A168F0">
        <w:rPr>
          <w:rFonts w:ascii="Arial" w:eastAsia="Calibri" w:hAnsi="Arial" w:cs="Arial"/>
          <w:sz w:val="20"/>
        </w:rPr>
        <w:t>apostilamento</w:t>
      </w:r>
      <w:proofErr w:type="spellEnd"/>
      <w:r w:rsidRPr="00A168F0">
        <w:rPr>
          <w:rFonts w:ascii="Arial" w:eastAsia="Calibri" w:hAnsi="Arial" w:cs="Arial"/>
          <w:sz w:val="20"/>
        </w:rPr>
        <w:t xml:space="preserve"> à presente Ata de Registro de Preços.</w:t>
      </w:r>
    </w:p>
    <w:p w14:paraId="67EE5B55" w14:textId="77777777" w:rsidR="003B7609" w:rsidRPr="00A168F0" w:rsidRDefault="003B7609" w:rsidP="003B7609">
      <w:pPr>
        <w:autoSpaceDE w:val="0"/>
        <w:autoSpaceDN w:val="0"/>
        <w:adjustRightInd w:val="0"/>
        <w:jc w:val="both"/>
        <w:rPr>
          <w:rFonts w:ascii="Arial" w:eastAsia="Calibri" w:hAnsi="Arial" w:cs="Arial"/>
          <w:sz w:val="20"/>
        </w:rPr>
      </w:pPr>
      <w:r w:rsidRPr="00A168F0">
        <w:rPr>
          <w:rFonts w:ascii="Arial" w:eastAsia="Calibri" w:hAnsi="Arial" w:cs="Arial"/>
          <w:sz w:val="20"/>
        </w:rPr>
        <w:t>II. A Detentora da Ata de Registro de Preço obriga-se a se manter, durante toda a execução da Ata, em compatibilidade com as obrigações por ela assumidas, todas as condições de habilitação e qualificação exigidas na licitação e a cumprir fielmente as cláusulas ora avençadas, bem como as normas previstas na Lei 8.666/93 e legislação complementar;</w:t>
      </w:r>
    </w:p>
    <w:p w14:paraId="3E32CBDB" w14:textId="77777777" w:rsidR="003B7609" w:rsidRPr="00A168F0" w:rsidRDefault="003B7609" w:rsidP="003B7609">
      <w:pPr>
        <w:autoSpaceDE w:val="0"/>
        <w:autoSpaceDN w:val="0"/>
        <w:adjustRightInd w:val="0"/>
        <w:jc w:val="both"/>
        <w:rPr>
          <w:rFonts w:ascii="Arial" w:eastAsia="Calibri" w:hAnsi="Arial" w:cs="Arial"/>
          <w:sz w:val="20"/>
        </w:rPr>
      </w:pPr>
      <w:r w:rsidRPr="00A168F0">
        <w:rPr>
          <w:rFonts w:ascii="Arial" w:eastAsia="Calibri" w:hAnsi="Arial" w:cs="Arial"/>
          <w:sz w:val="20"/>
        </w:rPr>
        <w:t xml:space="preserve">III. Vinculam-se a esta Ata, para fins de análise técnica, jurídica e decisão superior o Edital de Pregão Presencial nº </w:t>
      </w:r>
      <w:r w:rsidR="00D64AD8">
        <w:rPr>
          <w:rFonts w:ascii="Arial" w:eastAsia="Calibri" w:hAnsi="Arial" w:cs="Arial"/>
          <w:sz w:val="20"/>
        </w:rPr>
        <w:t>50</w:t>
      </w:r>
      <w:r w:rsidRPr="00A168F0">
        <w:rPr>
          <w:rFonts w:ascii="Arial" w:eastAsia="Calibri" w:hAnsi="Arial" w:cs="Arial"/>
          <w:sz w:val="20"/>
        </w:rPr>
        <w:t>/2017 seus anexos e a proposta da contratada.</w:t>
      </w:r>
    </w:p>
    <w:p w14:paraId="3DC373B0" w14:textId="0F9611BA" w:rsidR="003B7609" w:rsidRDefault="003B7609" w:rsidP="003B7609">
      <w:pPr>
        <w:autoSpaceDE w:val="0"/>
        <w:autoSpaceDN w:val="0"/>
        <w:adjustRightInd w:val="0"/>
        <w:jc w:val="both"/>
        <w:rPr>
          <w:rFonts w:ascii="Arial" w:eastAsia="Calibri" w:hAnsi="Arial" w:cs="Arial"/>
          <w:sz w:val="20"/>
        </w:rPr>
      </w:pPr>
      <w:r w:rsidRPr="00A168F0">
        <w:rPr>
          <w:rFonts w:ascii="Arial" w:eastAsia="Calibri" w:hAnsi="Arial" w:cs="Arial"/>
          <w:sz w:val="20"/>
        </w:rPr>
        <w:t xml:space="preserve">IV. </w:t>
      </w:r>
      <w:proofErr w:type="gramStart"/>
      <w:r w:rsidRPr="00A168F0">
        <w:rPr>
          <w:rFonts w:ascii="Arial" w:eastAsia="Calibri" w:hAnsi="Arial" w:cs="Arial"/>
          <w:sz w:val="20"/>
        </w:rPr>
        <w:t>é</w:t>
      </w:r>
      <w:proofErr w:type="gramEnd"/>
      <w:r w:rsidRPr="00A168F0">
        <w:rPr>
          <w:rFonts w:ascii="Arial" w:eastAsia="Calibri" w:hAnsi="Arial" w:cs="Arial"/>
          <w:sz w:val="20"/>
        </w:rPr>
        <w:t xml:space="preserve"> vedado caucionar ou utilizar a presente Ata para qualquer operação financeira, sem prévia e expressa autorização da Prefeitura.</w:t>
      </w:r>
    </w:p>
    <w:p w14:paraId="0B32BFC0" w14:textId="34F2DE8D" w:rsidR="005C744A" w:rsidRDefault="005C744A" w:rsidP="003B7609">
      <w:pPr>
        <w:autoSpaceDE w:val="0"/>
        <w:autoSpaceDN w:val="0"/>
        <w:adjustRightInd w:val="0"/>
        <w:jc w:val="both"/>
        <w:rPr>
          <w:rFonts w:ascii="Arial" w:eastAsia="Calibri" w:hAnsi="Arial" w:cs="Arial"/>
          <w:sz w:val="20"/>
        </w:rPr>
      </w:pPr>
    </w:p>
    <w:p w14:paraId="64508ABB" w14:textId="77777777" w:rsidR="005C744A" w:rsidRPr="00A168F0" w:rsidRDefault="005C744A" w:rsidP="003B7609">
      <w:pPr>
        <w:autoSpaceDE w:val="0"/>
        <w:autoSpaceDN w:val="0"/>
        <w:adjustRightInd w:val="0"/>
        <w:jc w:val="both"/>
        <w:rPr>
          <w:rFonts w:ascii="Arial" w:eastAsia="Calibri" w:hAnsi="Arial" w:cs="Arial"/>
          <w:sz w:val="20"/>
        </w:rPr>
      </w:pPr>
    </w:p>
    <w:p w14:paraId="0E3A0CB2" w14:textId="77777777" w:rsidR="003B7609" w:rsidRPr="00A168F0" w:rsidRDefault="003B7609" w:rsidP="003B7609">
      <w:pPr>
        <w:autoSpaceDE w:val="0"/>
        <w:autoSpaceDN w:val="0"/>
        <w:adjustRightInd w:val="0"/>
        <w:jc w:val="center"/>
        <w:rPr>
          <w:rFonts w:ascii="Arial" w:eastAsia="Calibri" w:hAnsi="Arial" w:cs="Arial"/>
          <w:b/>
          <w:sz w:val="20"/>
        </w:rPr>
      </w:pPr>
      <w:r w:rsidRPr="00A168F0">
        <w:rPr>
          <w:rFonts w:ascii="Arial" w:eastAsia="Calibri" w:hAnsi="Arial" w:cs="Arial"/>
          <w:b/>
          <w:sz w:val="20"/>
        </w:rPr>
        <w:t>CLÁUSULA DÉCIMA SÉTIMA - DO FORO</w:t>
      </w:r>
    </w:p>
    <w:p w14:paraId="6405AF66" w14:textId="77777777" w:rsidR="003B7609" w:rsidRPr="00A168F0" w:rsidRDefault="003B7609" w:rsidP="003B7609">
      <w:pPr>
        <w:autoSpaceDE w:val="0"/>
        <w:autoSpaceDN w:val="0"/>
        <w:adjustRightInd w:val="0"/>
        <w:jc w:val="both"/>
        <w:rPr>
          <w:rFonts w:ascii="Arial" w:eastAsia="Calibri" w:hAnsi="Arial" w:cs="Arial"/>
          <w:sz w:val="20"/>
        </w:rPr>
      </w:pPr>
    </w:p>
    <w:p w14:paraId="4926D8BC" w14:textId="77777777" w:rsidR="003B7609" w:rsidRPr="00A168F0" w:rsidRDefault="003B7609" w:rsidP="003B7609">
      <w:pPr>
        <w:autoSpaceDE w:val="0"/>
        <w:autoSpaceDN w:val="0"/>
        <w:adjustRightInd w:val="0"/>
        <w:jc w:val="both"/>
        <w:rPr>
          <w:rFonts w:ascii="Arial" w:eastAsia="Calibri" w:hAnsi="Arial" w:cs="Arial"/>
          <w:sz w:val="20"/>
        </w:rPr>
      </w:pPr>
      <w:r w:rsidRPr="00A168F0">
        <w:rPr>
          <w:rFonts w:ascii="Arial" w:eastAsia="Calibri" w:hAnsi="Arial" w:cs="Arial"/>
          <w:sz w:val="20"/>
        </w:rPr>
        <w:t xml:space="preserve">17.1. As partes contratantes elegem o foro da Comarca de </w:t>
      </w:r>
      <w:r w:rsidR="00D64AD8">
        <w:rPr>
          <w:rFonts w:ascii="Arial" w:eastAsia="Calibri" w:hAnsi="Arial" w:cs="Arial"/>
          <w:sz w:val="20"/>
        </w:rPr>
        <w:t>Porto dos Gaúchos – MT</w:t>
      </w:r>
      <w:r w:rsidRPr="00A168F0">
        <w:rPr>
          <w:rFonts w:ascii="Arial" w:eastAsia="Calibri" w:hAnsi="Arial" w:cs="Arial"/>
          <w:sz w:val="20"/>
        </w:rPr>
        <w:t xml:space="preserve"> como competente para dirimir quaisquer questões oriundas da presente Ata de Registro de preços, inclusive os casos omissos, que não puderem ser resolvidos pela via administrativa, renunciando a qualquer outro, por mais privilegiado que seja.</w:t>
      </w:r>
    </w:p>
    <w:p w14:paraId="725587B9" w14:textId="77777777" w:rsidR="003B7609" w:rsidRPr="000C5282" w:rsidRDefault="003B7609" w:rsidP="003B7609">
      <w:pPr>
        <w:autoSpaceDE w:val="0"/>
        <w:autoSpaceDN w:val="0"/>
        <w:adjustRightInd w:val="0"/>
        <w:jc w:val="both"/>
        <w:rPr>
          <w:rFonts w:ascii="Arial" w:eastAsia="Calibri" w:hAnsi="Arial" w:cs="Arial"/>
          <w:sz w:val="20"/>
        </w:rPr>
      </w:pPr>
      <w:r w:rsidRPr="00A168F0">
        <w:rPr>
          <w:rFonts w:ascii="Arial" w:eastAsia="Calibri" w:hAnsi="Arial" w:cs="Arial"/>
          <w:sz w:val="20"/>
        </w:rPr>
        <w:t xml:space="preserve">17.2. E por estarem de acordo, as partes firmam </w:t>
      </w:r>
      <w:proofErr w:type="gramStart"/>
      <w:r w:rsidRPr="00A168F0">
        <w:rPr>
          <w:rFonts w:ascii="Arial" w:eastAsia="Calibri" w:hAnsi="Arial" w:cs="Arial"/>
          <w:sz w:val="20"/>
        </w:rPr>
        <w:t>a presente</w:t>
      </w:r>
      <w:proofErr w:type="gramEnd"/>
      <w:r w:rsidRPr="00A168F0">
        <w:rPr>
          <w:rFonts w:ascii="Arial" w:eastAsia="Calibri" w:hAnsi="Arial" w:cs="Arial"/>
          <w:sz w:val="20"/>
        </w:rPr>
        <w:t xml:space="preserve">, em </w:t>
      </w:r>
      <w:r>
        <w:rPr>
          <w:rFonts w:ascii="Arial" w:eastAsia="Calibri" w:hAnsi="Arial" w:cs="Arial"/>
          <w:sz w:val="20"/>
        </w:rPr>
        <w:t>02</w:t>
      </w:r>
      <w:r w:rsidRPr="00A168F0">
        <w:rPr>
          <w:rFonts w:ascii="Arial" w:eastAsia="Calibri" w:hAnsi="Arial" w:cs="Arial"/>
          <w:sz w:val="20"/>
        </w:rPr>
        <w:t xml:space="preserve"> (</w:t>
      </w:r>
      <w:r>
        <w:rPr>
          <w:rFonts w:ascii="Arial" w:eastAsia="Calibri" w:hAnsi="Arial" w:cs="Arial"/>
          <w:sz w:val="20"/>
        </w:rPr>
        <w:t>duas</w:t>
      </w:r>
      <w:r w:rsidRPr="00A168F0">
        <w:rPr>
          <w:rFonts w:ascii="Arial" w:eastAsia="Calibri" w:hAnsi="Arial" w:cs="Arial"/>
          <w:sz w:val="20"/>
        </w:rPr>
        <w:t>) vias de igual teor e forma para um só efeito legal, ficando uma via arquivada na sede da CONTRATANTE, na forma do ar</w:t>
      </w:r>
      <w:r>
        <w:rPr>
          <w:rFonts w:ascii="Arial" w:eastAsia="Calibri" w:hAnsi="Arial" w:cs="Arial"/>
          <w:sz w:val="20"/>
        </w:rPr>
        <w:t>t. 60 da Lei 8 666 de 21/06/93.</w:t>
      </w:r>
    </w:p>
    <w:p w14:paraId="6326B8F8" w14:textId="77777777" w:rsidR="00D64AD8" w:rsidRDefault="00D64AD8" w:rsidP="00182D0B">
      <w:pPr>
        <w:pStyle w:val="Corpodetexto"/>
        <w:tabs>
          <w:tab w:val="left" w:pos="5642"/>
          <w:tab w:val="left" w:pos="6743"/>
        </w:tabs>
        <w:ind w:right="260"/>
        <w:rPr>
          <w:rFonts w:ascii="Arial" w:hAnsi="Arial" w:cs="Arial"/>
          <w:sz w:val="20"/>
        </w:rPr>
      </w:pPr>
    </w:p>
    <w:p w14:paraId="5F92EC91" w14:textId="77777777" w:rsidR="00D64AD8" w:rsidRDefault="00D64AD8" w:rsidP="003B7609">
      <w:pPr>
        <w:pStyle w:val="Corpodetexto"/>
        <w:tabs>
          <w:tab w:val="left" w:pos="5642"/>
          <w:tab w:val="left" w:pos="6743"/>
        </w:tabs>
        <w:ind w:left="4321" w:right="260"/>
        <w:jc w:val="right"/>
        <w:rPr>
          <w:rFonts w:ascii="Arial" w:hAnsi="Arial" w:cs="Arial"/>
          <w:sz w:val="20"/>
        </w:rPr>
      </w:pPr>
    </w:p>
    <w:p w14:paraId="228A54CA" w14:textId="038B667C" w:rsidR="003B7609" w:rsidRDefault="003B7609" w:rsidP="003B7609">
      <w:pPr>
        <w:pStyle w:val="Corpodetexto"/>
        <w:tabs>
          <w:tab w:val="left" w:pos="5642"/>
          <w:tab w:val="left" w:pos="6743"/>
        </w:tabs>
        <w:ind w:left="4321" w:right="260"/>
        <w:jc w:val="right"/>
        <w:rPr>
          <w:rFonts w:ascii="Arial" w:hAnsi="Arial" w:cs="Arial"/>
          <w:sz w:val="20"/>
        </w:rPr>
      </w:pPr>
      <w:r w:rsidRPr="00664EB4">
        <w:rPr>
          <w:rFonts w:ascii="Arial" w:hAnsi="Arial" w:cs="Arial"/>
          <w:sz w:val="20"/>
        </w:rPr>
        <w:t>Porto dos Gaúchos</w:t>
      </w:r>
      <w:r>
        <w:rPr>
          <w:rFonts w:ascii="Arial" w:hAnsi="Arial" w:cs="Arial"/>
          <w:sz w:val="20"/>
        </w:rPr>
        <w:t xml:space="preserve"> - MT</w:t>
      </w:r>
      <w:r w:rsidRPr="00664EB4">
        <w:rPr>
          <w:rFonts w:ascii="Arial" w:hAnsi="Arial" w:cs="Arial"/>
          <w:sz w:val="20"/>
        </w:rPr>
        <w:t>,</w:t>
      </w:r>
      <w:r>
        <w:rPr>
          <w:rFonts w:ascii="Arial" w:hAnsi="Arial" w:cs="Arial"/>
          <w:sz w:val="20"/>
        </w:rPr>
        <w:t xml:space="preserve"> </w:t>
      </w:r>
      <w:r w:rsidR="00182D0B">
        <w:rPr>
          <w:rFonts w:ascii="Arial" w:hAnsi="Arial" w:cs="Arial"/>
          <w:sz w:val="20"/>
        </w:rPr>
        <w:t>24</w:t>
      </w:r>
      <w:r w:rsidR="008A4690">
        <w:rPr>
          <w:rFonts w:ascii="Arial" w:hAnsi="Arial" w:cs="Arial"/>
          <w:sz w:val="20"/>
        </w:rPr>
        <w:t xml:space="preserve"> </w:t>
      </w:r>
      <w:r w:rsidRPr="00664EB4">
        <w:rPr>
          <w:rFonts w:ascii="Arial" w:hAnsi="Arial" w:cs="Arial"/>
          <w:sz w:val="20"/>
        </w:rPr>
        <w:t>de</w:t>
      </w:r>
      <w:r>
        <w:rPr>
          <w:rFonts w:ascii="Arial" w:hAnsi="Arial" w:cs="Arial"/>
          <w:sz w:val="20"/>
        </w:rPr>
        <w:t xml:space="preserve"> </w:t>
      </w:r>
      <w:r w:rsidR="00182D0B">
        <w:rPr>
          <w:rFonts w:ascii="Arial" w:hAnsi="Arial" w:cs="Arial"/>
          <w:sz w:val="20"/>
        </w:rPr>
        <w:t>Março</w:t>
      </w:r>
      <w:r>
        <w:rPr>
          <w:rFonts w:ascii="Arial" w:hAnsi="Arial" w:cs="Arial"/>
          <w:sz w:val="20"/>
        </w:rPr>
        <w:t xml:space="preserve"> </w:t>
      </w:r>
      <w:r w:rsidRPr="00664EB4">
        <w:rPr>
          <w:rFonts w:ascii="Arial" w:hAnsi="Arial" w:cs="Arial"/>
          <w:sz w:val="20"/>
        </w:rPr>
        <w:t>de</w:t>
      </w:r>
      <w:r w:rsidRPr="00664EB4">
        <w:rPr>
          <w:rFonts w:ascii="Arial" w:hAnsi="Arial" w:cs="Arial"/>
          <w:spacing w:val="-2"/>
          <w:sz w:val="20"/>
        </w:rPr>
        <w:t xml:space="preserve"> </w:t>
      </w:r>
      <w:r w:rsidRPr="00664EB4">
        <w:rPr>
          <w:rFonts w:ascii="Arial" w:hAnsi="Arial" w:cs="Arial"/>
          <w:sz w:val="20"/>
        </w:rPr>
        <w:t>20</w:t>
      </w:r>
      <w:r w:rsidR="00182D0B">
        <w:rPr>
          <w:rFonts w:ascii="Arial" w:hAnsi="Arial" w:cs="Arial"/>
          <w:sz w:val="20"/>
        </w:rPr>
        <w:t>21</w:t>
      </w:r>
      <w:r w:rsidRPr="00664EB4">
        <w:rPr>
          <w:rFonts w:ascii="Arial" w:hAnsi="Arial" w:cs="Arial"/>
          <w:sz w:val="20"/>
        </w:rPr>
        <w:t>.</w:t>
      </w:r>
    </w:p>
    <w:p w14:paraId="2FE38241" w14:textId="77777777" w:rsidR="003B7609" w:rsidRDefault="003B7609" w:rsidP="003B7609">
      <w:pPr>
        <w:pStyle w:val="Corpodetexto"/>
        <w:tabs>
          <w:tab w:val="left" w:pos="5642"/>
          <w:tab w:val="left" w:pos="6743"/>
        </w:tabs>
        <w:ind w:left="4321" w:right="260"/>
        <w:jc w:val="right"/>
        <w:rPr>
          <w:rFonts w:ascii="Arial" w:hAnsi="Arial" w:cs="Arial"/>
          <w:sz w:val="20"/>
        </w:rPr>
      </w:pPr>
    </w:p>
    <w:p w14:paraId="4608CC48" w14:textId="77777777" w:rsidR="00D64AD8" w:rsidRDefault="00D64AD8" w:rsidP="003B7609">
      <w:pPr>
        <w:pStyle w:val="Corpodetexto"/>
        <w:tabs>
          <w:tab w:val="left" w:pos="5642"/>
          <w:tab w:val="left" w:pos="6743"/>
        </w:tabs>
        <w:ind w:left="4321" w:right="260"/>
        <w:jc w:val="right"/>
        <w:rPr>
          <w:rFonts w:ascii="Arial" w:hAnsi="Arial" w:cs="Arial"/>
          <w:sz w:val="20"/>
        </w:rPr>
      </w:pPr>
    </w:p>
    <w:p w14:paraId="5A91C9BC" w14:textId="15E75B79" w:rsidR="00D64AD8" w:rsidRDefault="00D64AD8" w:rsidP="003B7609">
      <w:pPr>
        <w:pStyle w:val="Corpodetexto"/>
        <w:tabs>
          <w:tab w:val="left" w:pos="5642"/>
          <w:tab w:val="left" w:pos="6743"/>
        </w:tabs>
        <w:ind w:left="4321" w:right="260"/>
        <w:jc w:val="right"/>
        <w:rPr>
          <w:rFonts w:ascii="Arial" w:hAnsi="Arial" w:cs="Arial"/>
          <w:sz w:val="20"/>
        </w:rPr>
      </w:pPr>
    </w:p>
    <w:p w14:paraId="67ACDBD0" w14:textId="77777777" w:rsidR="00182D0B" w:rsidRDefault="00182D0B" w:rsidP="003B7609">
      <w:pPr>
        <w:pStyle w:val="Corpodetexto"/>
        <w:tabs>
          <w:tab w:val="left" w:pos="5642"/>
          <w:tab w:val="left" w:pos="6743"/>
        </w:tabs>
        <w:ind w:left="4321" w:right="260"/>
        <w:jc w:val="right"/>
        <w:rPr>
          <w:rFonts w:ascii="Arial" w:hAnsi="Arial" w:cs="Arial"/>
          <w:sz w:val="20"/>
        </w:rPr>
      </w:pPr>
    </w:p>
    <w:p w14:paraId="25F51A80" w14:textId="77777777" w:rsidR="00D64AD8" w:rsidRDefault="00D64AD8" w:rsidP="003B7609">
      <w:pPr>
        <w:pStyle w:val="Corpodetexto"/>
        <w:tabs>
          <w:tab w:val="left" w:pos="5642"/>
          <w:tab w:val="left" w:pos="6743"/>
        </w:tabs>
        <w:ind w:left="4321" w:right="260"/>
        <w:jc w:val="right"/>
        <w:rPr>
          <w:rFonts w:ascii="Arial" w:hAnsi="Arial" w:cs="Arial"/>
          <w:sz w:val="20"/>
        </w:rPr>
      </w:pPr>
    </w:p>
    <w:p w14:paraId="470654E0" w14:textId="77777777" w:rsidR="003B7609" w:rsidRDefault="003B7609" w:rsidP="003B7609">
      <w:pPr>
        <w:pStyle w:val="Corpodetexto"/>
        <w:tabs>
          <w:tab w:val="left" w:pos="5642"/>
          <w:tab w:val="left" w:pos="6743"/>
        </w:tabs>
        <w:ind w:left="4321" w:right="260"/>
        <w:jc w:val="right"/>
        <w:rPr>
          <w:rFonts w:ascii="Arial" w:hAnsi="Arial" w:cs="Arial"/>
          <w:sz w:val="20"/>
        </w:rPr>
      </w:pPr>
    </w:p>
    <w:tbl>
      <w:tblPr>
        <w:tblW w:w="9288" w:type="dxa"/>
        <w:jc w:val="center"/>
        <w:tblLayout w:type="fixed"/>
        <w:tblLook w:val="01E0" w:firstRow="1" w:lastRow="1" w:firstColumn="1" w:lastColumn="1" w:noHBand="0" w:noVBand="0"/>
      </w:tblPr>
      <w:tblGrid>
        <w:gridCol w:w="4899"/>
        <w:gridCol w:w="236"/>
        <w:gridCol w:w="4153"/>
      </w:tblGrid>
      <w:tr w:rsidR="003B7609" w:rsidRPr="007240B8" w14:paraId="68CA3672" w14:textId="77777777" w:rsidTr="00D64AD8">
        <w:trPr>
          <w:trHeight w:hRule="exact" w:val="2058"/>
          <w:jc w:val="center"/>
        </w:trPr>
        <w:tc>
          <w:tcPr>
            <w:tcW w:w="4899" w:type="dxa"/>
          </w:tcPr>
          <w:p w14:paraId="58F2EDF0" w14:textId="77777777" w:rsidR="003B7609" w:rsidRPr="007240B8" w:rsidRDefault="003B7609" w:rsidP="003B7609">
            <w:pPr>
              <w:jc w:val="center"/>
              <w:rPr>
                <w:rFonts w:ascii="Arial" w:hAnsi="Arial" w:cs="Arial"/>
                <w:b/>
                <w:sz w:val="20"/>
                <w:lang w:val="pt-PT"/>
              </w:rPr>
            </w:pPr>
            <w:r w:rsidRPr="007240B8">
              <w:rPr>
                <w:rFonts w:ascii="Arial" w:hAnsi="Arial" w:cs="Arial"/>
                <w:b/>
                <w:sz w:val="20"/>
                <w:lang w:val="pt-PT"/>
              </w:rPr>
              <w:t>Município de Porto dos Gaúchos/MT</w:t>
            </w:r>
          </w:p>
          <w:p w14:paraId="7A9F04D9" w14:textId="6551F8C1" w:rsidR="003B7609" w:rsidRPr="007240B8" w:rsidRDefault="00D74F8A" w:rsidP="003B7609">
            <w:pPr>
              <w:jc w:val="center"/>
              <w:rPr>
                <w:rFonts w:ascii="Arial" w:hAnsi="Arial" w:cs="Arial"/>
                <w:bCs/>
                <w:sz w:val="20"/>
                <w:lang w:val="pt-PT"/>
              </w:rPr>
            </w:pPr>
            <w:r>
              <w:rPr>
                <w:rFonts w:ascii="Arial" w:hAnsi="Arial" w:cs="Arial"/>
                <w:bCs/>
                <w:sz w:val="20"/>
                <w:lang w:val="pt-PT"/>
              </w:rPr>
              <w:t>Vanderlei Antonio de Abreu</w:t>
            </w:r>
          </w:p>
          <w:p w14:paraId="4189F1EB" w14:textId="77777777" w:rsidR="003B7609" w:rsidRPr="007240B8" w:rsidRDefault="003B7609" w:rsidP="003B7609">
            <w:pPr>
              <w:jc w:val="center"/>
              <w:rPr>
                <w:rFonts w:ascii="Arial" w:hAnsi="Arial" w:cs="Arial"/>
                <w:bCs/>
                <w:sz w:val="20"/>
                <w:lang w:val="pt-PT"/>
              </w:rPr>
            </w:pPr>
            <w:r w:rsidRPr="007240B8">
              <w:rPr>
                <w:rFonts w:ascii="Arial" w:hAnsi="Arial" w:cs="Arial"/>
                <w:bCs/>
                <w:sz w:val="20"/>
                <w:lang w:val="pt-PT"/>
              </w:rPr>
              <w:t>Prefeito Municipal</w:t>
            </w:r>
          </w:p>
          <w:p w14:paraId="64128C3A" w14:textId="77777777" w:rsidR="003B7609" w:rsidRPr="007240B8" w:rsidRDefault="003B7609" w:rsidP="003B7609">
            <w:pPr>
              <w:jc w:val="center"/>
              <w:rPr>
                <w:rFonts w:ascii="Arial" w:hAnsi="Arial" w:cs="Arial"/>
                <w:sz w:val="20"/>
              </w:rPr>
            </w:pPr>
            <w:r w:rsidRPr="007240B8">
              <w:rPr>
                <w:rFonts w:ascii="Arial" w:hAnsi="Arial" w:cs="Arial"/>
                <w:bCs/>
                <w:sz w:val="20"/>
                <w:lang w:val="pt-PT"/>
              </w:rPr>
              <w:t>CONTRATANTE</w:t>
            </w:r>
          </w:p>
        </w:tc>
        <w:tc>
          <w:tcPr>
            <w:tcW w:w="236" w:type="dxa"/>
          </w:tcPr>
          <w:p w14:paraId="369A6E54" w14:textId="77777777" w:rsidR="003B7609" w:rsidRPr="007240B8" w:rsidRDefault="003B7609" w:rsidP="003B7609">
            <w:pPr>
              <w:jc w:val="center"/>
              <w:rPr>
                <w:rFonts w:ascii="Arial" w:hAnsi="Arial" w:cs="Arial"/>
                <w:sz w:val="20"/>
              </w:rPr>
            </w:pPr>
          </w:p>
        </w:tc>
        <w:tc>
          <w:tcPr>
            <w:tcW w:w="4153" w:type="dxa"/>
          </w:tcPr>
          <w:p w14:paraId="5D875D83" w14:textId="77777777" w:rsidR="00D64AD8" w:rsidRPr="00BE5FF3" w:rsidRDefault="00D64AD8" w:rsidP="00D64AD8">
            <w:pPr>
              <w:jc w:val="center"/>
              <w:rPr>
                <w:rFonts w:ascii="Arial" w:hAnsi="Arial" w:cs="Arial"/>
                <w:bCs/>
                <w:sz w:val="20"/>
              </w:rPr>
            </w:pPr>
            <w:r w:rsidRPr="00BE5FF3">
              <w:rPr>
                <w:rFonts w:ascii="Arial" w:hAnsi="Arial" w:cs="Arial"/>
                <w:b/>
                <w:bCs/>
                <w:sz w:val="20"/>
              </w:rPr>
              <w:t>PRISCILA DAMBROZIO – ME</w:t>
            </w:r>
          </w:p>
          <w:p w14:paraId="2D1B51FE" w14:textId="77777777" w:rsidR="00D64AD8" w:rsidRPr="00BE5FF3" w:rsidRDefault="00D64AD8" w:rsidP="00D64AD8">
            <w:pPr>
              <w:jc w:val="center"/>
              <w:rPr>
                <w:rFonts w:ascii="Arial" w:hAnsi="Arial" w:cs="Arial"/>
                <w:b/>
                <w:bCs/>
                <w:sz w:val="20"/>
              </w:rPr>
            </w:pPr>
            <w:r>
              <w:rPr>
                <w:rFonts w:ascii="Arial" w:hAnsi="Arial" w:cs="Arial"/>
                <w:bCs/>
                <w:sz w:val="20"/>
              </w:rPr>
              <w:t xml:space="preserve">CNPJ Sob n° </w:t>
            </w:r>
            <w:r w:rsidRPr="00BE5FF3">
              <w:rPr>
                <w:rFonts w:ascii="Arial" w:hAnsi="Arial" w:cs="Arial"/>
                <w:b/>
                <w:sz w:val="20"/>
              </w:rPr>
              <w:t>23.093.771/0001-76</w:t>
            </w:r>
          </w:p>
          <w:p w14:paraId="0C254A3A" w14:textId="77777777" w:rsidR="00D64AD8" w:rsidRPr="00D64AD8" w:rsidRDefault="00D64AD8" w:rsidP="00D64AD8">
            <w:pPr>
              <w:jc w:val="center"/>
              <w:rPr>
                <w:rFonts w:ascii="Arial" w:hAnsi="Arial" w:cs="Arial"/>
                <w:sz w:val="20"/>
                <w:u w:val="single"/>
              </w:rPr>
            </w:pPr>
            <w:r w:rsidRPr="00D64AD8">
              <w:rPr>
                <w:rFonts w:ascii="Arial" w:hAnsi="Arial" w:cs="Arial"/>
                <w:bCs/>
                <w:sz w:val="20"/>
                <w:u w:val="single"/>
              </w:rPr>
              <w:t xml:space="preserve">Priscila </w:t>
            </w:r>
            <w:proofErr w:type="spellStart"/>
            <w:r w:rsidRPr="00D64AD8">
              <w:rPr>
                <w:rFonts w:ascii="Arial" w:hAnsi="Arial" w:cs="Arial"/>
                <w:bCs/>
                <w:sz w:val="20"/>
                <w:u w:val="single"/>
              </w:rPr>
              <w:t>Dambrozio</w:t>
            </w:r>
            <w:proofErr w:type="spellEnd"/>
          </w:p>
          <w:p w14:paraId="0D9D5B74" w14:textId="77777777" w:rsidR="003B7609" w:rsidRPr="007240B8" w:rsidRDefault="003B7609" w:rsidP="00D64AD8">
            <w:pPr>
              <w:jc w:val="center"/>
              <w:rPr>
                <w:rFonts w:ascii="Arial" w:hAnsi="Arial" w:cs="Arial"/>
                <w:sz w:val="20"/>
              </w:rPr>
            </w:pPr>
            <w:r>
              <w:rPr>
                <w:rFonts w:ascii="Arial" w:hAnsi="Arial" w:cs="Arial"/>
                <w:sz w:val="20"/>
              </w:rPr>
              <w:t>Detentor da Ata</w:t>
            </w:r>
          </w:p>
        </w:tc>
      </w:tr>
      <w:tr w:rsidR="003B7609" w:rsidRPr="007240B8" w14:paraId="6AA90FE0" w14:textId="77777777" w:rsidTr="00D64AD8">
        <w:trPr>
          <w:trHeight w:hRule="exact" w:val="712"/>
          <w:jc w:val="center"/>
        </w:trPr>
        <w:tc>
          <w:tcPr>
            <w:tcW w:w="4899" w:type="dxa"/>
          </w:tcPr>
          <w:p w14:paraId="140F668F" w14:textId="77777777" w:rsidR="00D74F8A" w:rsidRDefault="00D74F8A" w:rsidP="00D74F8A">
            <w:pPr>
              <w:jc w:val="center"/>
              <w:rPr>
                <w:rFonts w:ascii="Arial" w:hAnsi="Arial" w:cs="Arial"/>
                <w:b/>
                <w:sz w:val="20"/>
              </w:rPr>
            </w:pPr>
            <w:r>
              <w:rPr>
                <w:rFonts w:ascii="Arial" w:hAnsi="Arial" w:cs="Arial"/>
                <w:b/>
                <w:sz w:val="20"/>
              </w:rPr>
              <w:t>Lucas Daniel Martins Ribeiro</w:t>
            </w:r>
          </w:p>
          <w:p w14:paraId="2DDE3E69" w14:textId="77777777" w:rsidR="00D74F8A" w:rsidRDefault="00D74F8A" w:rsidP="00D74F8A">
            <w:pPr>
              <w:jc w:val="center"/>
              <w:rPr>
                <w:rFonts w:ascii="Arial" w:hAnsi="Arial" w:cs="Arial"/>
                <w:bCs/>
                <w:sz w:val="20"/>
              </w:rPr>
            </w:pPr>
            <w:r>
              <w:rPr>
                <w:rFonts w:ascii="Arial" w:hAnsi="Arial" w:cs="Arial"/>
                <w:bCs/>
                <w:sz w:val="20"/>
              </w:rPr>
              <w:t>CPF 045.884.821-22</w:t>
            </w:r>
          </w:p>
          <w:p w14:paraId="75E7F2F1" w14:textId="420D2068" w:rsidR="003B7609" w:rsidRPr="00D64AD8" w:rsidRDefault="00D74F8A" w:rsidP="00D74F8A">
            <w:pPr>
              <w:jc w:val="center"/>
              <w:rPr>
                <w:rFonts w:ascii="Arial" w:hAnsi="Arial" w:cs="Arial"/>
                <w:b/>
                <w:sz w:val="20"/>
              </w:rPr>
            </w:pPr>
            <w:r>
              <w:rPr>
                <w:rFonts w:ascii="Arial" w:hAnsi="Arial" w:cs="Arial"/>
                <w:bCs/>
                <w:sz w:val="20"/>
              </w:rPr>
              <w:t>Testemunha</w:t>
            </w:r>
          </w:p>
        </w:tc>
        <w:tc>
          <w:tcPr>
            <w:tcW w:w="236" w:type="dxa"/>
          </w:tcPr>
          <w:p w14:paraId="5E5FFF82" w14:textId="77777777" w:rsidR="003B7609" w:rsidRPr="007240B8" w:rsidRDefault="003B7609" w:rsidP="003B7609">
            <w:pPr>
              <w:jc w:val="center"/>
              <w:rPr>
                <w:rFonts w:ascii="Arial" w:hAnsi="Arial" w:cs="Arial"/>
                <w:sz w:val="20"/>
              </w:rPr>
            </w:pPr>
          </w:p>
        </w:tc>
        <w:tc>
          <w:tcPr>
            <w:tcW w:w="4153" w:type="dxa"/>
          </w:tcPr>
          <w:p w14:paraId="23DA1717" w14:textId="77777777" w:rsidR="008A4690" w:rsidRDefault="008A4690" w:rsidP="008A4690">
            <w:pPr>
              <w:jc w:val="center"/>
              <w:rPr>
                <w:rFonts w:ascii="Arial" w:hAnsi="Arial" w:cs="Arial"/>
                <w:b/>
                <w:sz w:val="20"/>
              </w:rPr>
            </w:pPr>
            <w:r w:rsidRPr="00AE782E">
              <w:rPr>
                <w:rFonts w:ascii="Arial" w:hAnsi="Arial" w:cs="Arial"/>
                <w:b/>
                <w:sz w:val="20"/>
              </w:rPr>
              <w:t>Jefferson Sabino Silva Alvarenga</w:t>
            </w:r>
          </w:p>
          <w:p w14:paraId="00B48050" w14:textId="77777777" w:rsidR="008A4690" w:rsidRPr="00AE782E" w:rsidRDefault="008A4690" w:rsidP="008A4690">
            <w:pPr>
              <w:jc w:val="center"/>
              <w:rPr>
                <w:rFonts w:ascii="Arial" w:hAnsi="Arial" w:cs="Arial"/>
                <w:b/>
                <w:bCs/>
                <w:sz w:val="20"/>
                <w:lang w:val="pt-PT"/>
              </w:rPr>
            </w:pPr>
            <w:r>
              <w:rPr>
                <w:rFonts w:ascii="Arial" w:hAnsi="Arial" w:cs="Arial"/>
                <w:sz w:val="20"/>
              </w:rPr>
              <w:t xml:space="preserve">CPF </w:t>
            </w:r>
            <w:r w:rsidRPr="00AE782E">
              <w:rPr>
                <w:rFonts w:ascii="Arial" w:hAnsi="Arial" w:cs="Arial"/>
                <w:sz w:val="20"/>
              </w:rPr>
              <w:t>042.165.031-10</w:t>
            </w:r>
          </w:p>
          <w:p w14:paraId="27AB1DF5" w14:textId="77777777" w:rsidR="003B7609" w:rsidRPr="00D64AD8" w:rsidRDefault="008A4690" w:rsidP="008A4690">
            <w:pPr>
              <w:jc w:val="center"/>
              <w:rPr>
                <w:rFonts w:ascii="Arial" w:hAnsi="Arial" w:cs="Arial"/>
                <w:b/>
                <w:sz w:val="20"/>
              </w:rPr>
            </w:pPr>
            <w:r>
              <w:rPr>
                <w:rFonts w:ascii="Arial" w:hAnsi="Arial" w:cs="Arial"/>
                <w:bCs/>
                <w:sz w:val="20"/>
                <w:lang w:val="pt-PT"/>
              </w:rPr>
              <w:t>Testemunha</w:t>
            </w:r>
          </w:p>
        </w:tc>
      </w:tr>
    </w:tbl>
    <w:p w14:paraId="72D301D7" w14:textId="77777777" w:rsidR="0068673F" w:rsidRPr="005F78EA" w:rsidRDefault="0068673F" w:rsidP="005F78EA"/>
    <w:sectPr w:rsidR="0068673F" w:rsidRPr="005F78EA" w:rsidSect="00C55FC0">
      <w:headerReference w:type="default" r:id="rId8"/>
      <w:footerReference w:type="default" r:id="rId9"/>
      <w:pgSz w:w="11906" w:h="16838" w:code="9"/>
      <w:pgMar w:top="1951" w:right="707" w:bottom="1134" w:left="1134" w:header="426" w:footer="15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67C3A0" w14:textId="77777777" w:rsidR="003B7609" w:rsidRDefault="003B7609" w:rsidP="00C55FC0">
      <w:r>
        <w:separator/>
      </w:r>
    </w:p>
  </w:endnote>
  <w:endnote w:type="continuationSeparator" w:id="0">
    <w:p w14:paraId="2B7771EF" w14:textId="77777777" w:rsidR="003B7609" w:rsidRDefault="003B7609" w:rsidP="00C55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DejaVu Sans">
    <w:panose1 w:val="020B0603030804020204"/>
    <w:charset w:val="00"/>
    <w:family w:val="swiss"/>
    <w:pitch w:val="variable"/>
    <w:sig w:usb0="E7002EFF" w:usb1="D200FDFF" w:usb2="0A04602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2AD2A" w14:textId="77777777" w:rsidR="003B7609" w:rsidRDefault="003B7609" w:rsidP="00C55FC0">
    <w:pPr>
      <w:pStyle w:val="SemEspaamento"/>
    </w:pPr>
    <w:r>
      <w:t>___________________________________________________________________________________________</w:t>
    </w:r>
  </w:p>
  <w:p w14:paraId="71E9FE3F" w14:textId="77777777" w:rsidR="003B7609" w:rsidRPr="00F365B0" w:rsidRDefault="003B7609" w:rsidP="00C55FC0">
    <w:pPr>
      <w:pStyle w:val="SemEspaamento"/>
      <w:jc w:val="center"/>
      <w:rPr>
        <w:rFonts w:ascii="Times New Roman" w:hAnsi="Times New Roman"/>
      </w:rPr>
    </w:pPr>
    <w:r w:rsidRPr="00F365B0">
      <w:rPr>
        <w:rFonts w:ascii="Times New Roman" w:hAnsi="Times New Roman"/>
      </w:rPr>
      <w:t xml:space="preserve">Estado de Mato Grosso, Porto dos Gaúchos - Praça Leopoldina </w:t>
    </w:r>
    <w:proofErr w:type="spellStart"/>
    <w:r w:rsidRPr="00F365B0">
      <w:rPr>
        <w:rFonts w:ascii="Times New Roman" w:hAnsi="Times New Roman"/>
      </w:rPr>
      <w:t>Wilke</w:t>
    </w:r>
    <w:proofErr w:type="spellEnd"/>
    <w:r w:rsidRPr="00F365B0">
      <w:rPr>
        <w:rFonts w:ascii="Times New Roman" w:hAnsi="Times New Roman"/>
      </w:rPr>
      <w:t xml:space="preserve">, 19 - caixa postal 11 - CEP: 78560 - </w:t>
    </w:r>
    <w:proofErr w:type="gramStart"/>
    <w:r w:rsidRPr="00F365B0">
      <w:rPr>
        <w:rFonts w:ascii="Times New Roman" w:hAnsi="Times New Roman"/>
      </w:rPr>
      <w:t>000</w:t>
    </w:r>
    <w:proofErr w:type="gramEnd"/>
  </w:p>
  <w:p w14:paraId="38CBA1F6" w14:textId="77777777" w:rsidR="003B7609" w:rsidRPr="00F365B0" w:rsidRDefault="003B7609" w:rsidP="00C55FC0">
    <w:pPr>
      <w:pStyle w:val="SemEspaamento"/>
      <w:jc w:val="center"/>
      <w:rPr>
        <w:rFonts w:ascii="Times New Roman" w:hAnsi="Times New Roman"/>
      </w:rPr>
    </w:pPr>
    <w:r w:rsidRPr="00F365B0">
      <w:rPr>
        <w:rFonts w:ascii="Times New Roman" w:hAnsi="Times New Roman"/>
      </w:rPr>
      <w:t>www.portodosgauchos.mt.gov.br -</w:t>
    </w:r>
    <w:r>
      <w:rPr>
        <w:rFonts w:ascii="Times New Roman" w:hAnsi="Times New Roman"/>
      </w:rPr>
      <w:t xml:space="preserve"> Fone: 66 3526 2000 - CNPJ</w:t>
    </w:r>
    <w:r w:rsidRPr="00F365B0">
      <w:rPr>
        <w:rFonts w:ascii="Times New Roman" w:hAnsi="Times New Roman"/>
      </w:rPr>
      <w:t xml:space="preserve"> 03.204.187/0001-33</w:t>
    </w:r>
  </w:p>
  <w:p w14:paraId="77112392" w14:textId="77777777" w:rsidR="003B7609" w:rsidRDefault="003B760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FA8833" w14:textId="77777777" w:rsidR="003B7609" w:rsidRDefault="003B7609" w:rsidP="00C55FC0">
      <w:r>
        <w:separator/>
      </w:r>
    </w:p>
  </w:footnote>
  <w:footnote w:type="continuationSeparator" w:id="0">
    <w:p w14:paraId="249DB80A" w14:textId="77777777" w:rsidR="003B7609" w:rsidRDefault="003B7609" w:rsidP="00C55F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33C7D" w14:textId="77777777" w:rsidR="003B7609" w:rsidRDefault="003B7609">
    <w:pPr>
      <w:pStyle w:val="Cabealho"/>
    </w:pPr>
    <w:r w:rsidRPr="00C55FC0">
      <w:rPr>
        <w:noProof/>
      </w:rPr>
      <w:drawing>
        <wp:inline distT="0" distB="0" distL="0" distR="0" wp14:anchorId="41CE1B9F" wp14:editId="1B067D0E">
          <wp:extent cx="6315075" cy="885825"/>
          <wp:effectExtent l="19050" t="0" r="9525" b="0"/>
          <wp:docPr id="1" name="Imagem 1" descr="cabeç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ça"/>
                  <pic:cNvPicPr>
                    <a:picLocks noChangeAspect="1" noChangeArrowheads="1"/>
                  </pic:cNvPicPr>
                </pic:nvPicPr>
                <pic:blipFill>
                  <a:blip r:embed="rId1"/>
                  <a:srcRect/>
                  <a:stretch>
                    <a:fillRect/>
                  </a:stretch>
                </pic:blipFill>
                <pic:spPr bwMode="auto">
                  <a:xfrm>
                    <a:off x="0" y="0"/>
                    <a:ext cx="6312291" cy="885434"/>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E2ECB"/>
    <w:multiLevelType w:val="hybridMultilevel"/>
    <w:tmpl w:val="2946B9F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nsid w:val="10B81682"/>
    <w:multiLevelType w:val="hybridMultilevel"/>
    <w:tmpl w:val="76EA8D48"/>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nsid w:val="1F885EB1"/>
    <w:multiLevelType w:val="hybridMultilevel"/>
    <w:tmpl w:val="FF1A3A7A"/>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nsid w:val="20173744"/>
    <w:multiLevelType w:val="hybridMultilevel"/>
    <w:tmpl w:val="394C961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nsid w:val="27F22345"/>
    <w:multiLevelType w:val="hybridMultilevel"/>
    <w:tmpl w:val="6F18488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nsid w:val="350071AD"/>
    <w:multiLevelType w:val="hybridMultilevel"/>
    <w:tmpl w:val="908603C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nsid w:val="5D460073"/>
    <w:multiLevelType w:val="hybridMultilevel"/>
    <w:tmpl w:val="49747E6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nsid w:val="687472D6"/>
    <w:multiLevelType w:val="hybridMultilevel"/>
    <w:tmpl w:val="B5CE293A"/>
    <w:lvl w:ilvl="0" w:tplc="710C3D00">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8">
    <w:nsid w:val="7C121C01"/>
    <w:multiLevelType w:val="hybridMultilevel"/>
    <w:tmpl w:val="35567BB2"/>
    <w:lvl w:ilvl="0" w:tplc="30102880">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6"/>
  </w:num>
  <w:num w:numId="4">
    <w:abstractNumId w:val="4"/>
  </w:num>
  <w:num w:numId="5">
    <w:abstractNumId w:val="5"/>
  </w:num>
  <w:num w:numId="6">
    <w:abstractNumId w:val="7"/>
  </w:num>
  <w:num w:numId="7">
    <w:abstractNumId w:val="3"/>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FC0"/>
    <w:rsid w:val="00071B27"/>
    <w:rsid w:val="000E4DA6"/>
    <w:rsid w:val="00182D0B"/>
    <w:rsid w:val="00185477"/>
    <w:rsid w:val="00192C32"/>
    <w:rsid w:val="00383D49"/>
    <w:rsid w:val="003854CB"/>
    <w:rsid w:val="003B7609"/>
    <w:rsid w:val="003C4892"/>
    <w:rsid w:val="005C744A"/>
    <w:rsid w:val="005E2FEA"/>
    <w:rsid w:val="005F244A"/>
    <w:rsid w:val="005F78EA"/>
    <w:rsid w:val="0068673F"/>
    <w:rsid w:val="007227F9"/>
    <w:rsid w:val="00805FC4"/>
    <w:rsid w:val="008A4690"/>
    <w:rsid w:val="009C1240"/>
    <w:rsid w:val="00A10BF4"/>
    <w:rsid w:val="00AE6F7F"/>
    <w:rsid w:val="00BD053A"/>
    <w:rsid w:val="00C55FC0"/>
    <w:rsid w:val="00D3710B"/>
    <w:rsid w:val="00D64AD8"/>
    <w:rsid w:val="00D74F8A"/>
    <w:rsid w:val="00DA7728"/>
    <w:rsid w:val="00F233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68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qFormat="1"/>
    <w:lsdException w:name="heading 7" w:uiPriority="0" w:qFormat="1"/>
    <w:lsdException w:name="heading 8" w:uiPriority="0"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C32"/>
  </w:style>
  <w:style w:type="paragraph" w:styleId="Ttulo1">
    <w:name w:val="heading 1"/>
    <w:basedOn w:val="Normal"/>
    <w:next w:val="Normal"/>
    <w:link w:val="Ttulo1Char"/>
    <w:uiPriority w:val="99"/>
    <w:qFormat/>
    <w:rsid w:val="00192C32"/>
    <w:pPr>
      <w:keepNext/>
      <w:jc w:val="center"/>
      <w:outlineLvl w:val="0"/>
    </w:pPr>
    <w:rPr>
      <w:i/>
      <w:sz w:val="16"/>
    </w:rPr>
  </w:style>
  <w:style w:type="paragraph" w:styleId="Ttulo2">
    <w:name w:val="heading 2"/>
    <w:basedOn w:val="Normal"/>
    <w:next w:val="Normal"/>
    <w:link w:val="Ttulo2Char"/>
    <w:qFormat/>
    <w:rsid w:val="00192C32"/>
    <w:pPr>
      <w:keepNext/>
      <w:jc w:val="center"/>
      <w:outlineLvl w:val="1"/>
    </w:pPr>
    <w:rPr>
      <w:b/>
    </w:rPr>
  </w:style>
  <w:style w:type="paragraph" w:styleId="Ttulo3">
    <w:name w:val="heading 3"/>
    <w:basedOn w:val="Normal"/>
    <w:next w:val="Normal"/>
    <w:link w:val="Ttulo3Char"/>
    <w:qFormat/>
    <w:rsid w:val="00192C32"/>
    <w:pPr>
      <w:keepNext/>
      <w:outlineLvl w:val="2"/>
    </w:pPr>
    <w:rPr>
      <w:rFonts w:ascii="Arial Narrow" w:hAnsi="Arial Narrow"/>
      <w:b/>
    </w:rPr>
  </w:style>
  <w:style w:type="paragraph" w:styleId="Ttulo4">
    <w:name w:val="heading 4"/>
    <w:basedOn w:val="Normal"/>
    <w:next w:val="Normal"/>
    <w:link w:val="Ttulo4Char"/>
    <w:qFormat/>
    <w:rsid w:val="00192C32"/>
    <w:pPr>
      <w:keepNext/>
      <w:outlineLvl w:val="3"/>
    </w:pPr>
    <w:rPr>
      <w:rFonts w:ascii="Arial Narrow" w:hAnsi="Arial Narrow"/>
      <w:b/>
      <w:sz w:val="18"/>
      <w:szCs w:val="18"/>
    </w:rPr>
  </w:style>
  <w:style w:type="paragraph" w:styleId="Ttulo5">
    <w:name w:val="heading 5"/>
    <w:basedOn w:val="Normal"/>
    <w:next w:val="Normal"/>
    <w:link w:val="Ttulo5Char"/>
    <w:qFormat/>
    <w:rsid w:val="00192C32"/>
    <w:pPr>
      <w:keepNext/>
      <w:outlineLvl w:val="4"/>
    </w:pPr>
    <w:rPr>
      <w:rFonts w:ascii="Arial Narrow" w:hAnsi="Arial Narrow"/>
      <w:b/>
      <w:sz w:val="16"/>
      <w:szCs w:val="18"/>
    </w:rPr>
  </w:style>
  <w:style w:type="paragraph" w:styleId="Ttulo6">
    <w:name w:val="heading 6"/>
    <w:basedOn w:val="Normal"/>
    <w:next w:val="Normal"/>
    <w:link w:val="Ttulo6Char"/>
    <w:uiPriority w:val="99"/>
    <w:qFormat/>
    <w:rsid w:val="00192C32"/>
    <w:pPr>
      <w:keepNext/>
      <w:outlineLvl w:val="5"/>
    </w:pPr>
    <w:rPr>
      <w:rFonts w:ascii="Garamond" w:hAnsi="Garamond"/>
      <w:i/>
      <w:iCs/>
      <w:szCs w:val="28"/>
    </w:rPr>
  </w:style>
  <w:style w:type="paragraph" w:styleId="Ttulo7">
    <w:name w:val="heading 7"/>
    <w:basedOn w:val="Normal"/>
    <w:next w:val="Normal"/>
    <w:link w:val="Ttulo7Char"/>
    <w:qFormat/>
    <w:rsid w:val="00192C32"/>
    <w:pPr>
      <w:keepNext/>
      <w:jc w:val="center"/>
      <w:outlineLvl w:val="6"/>
    </w:pPr>
    <w:rPr>
      <w:rFonts w:ascii="Arial Black" w:hAnsi="Arial Black"/>
      <w:b/>
      <w:i/>
      <w:szCs w:val="18"/>
      <w:lang w:eastAsia="en-US"/>
    </w:rPr>
  </w:style>
  <w:style w:type="paragraph" w:styleId="Ttulo8">
    <w:name w:val="heading 8"/>
    <w:basedOn w:val="Normal"/>
    <w:next w:val="Normal"/>
    <w:link w:val="Ttulo8Char"/>
    <w:qFormat/>
    <w:rsid w:val="00192C32"/>
    <w:pPr>
      <w:keepNext/>
      <w:ind w:left="360" w:hanging="360"/>
      <w:outlineLvl w:val="7"/>
    </w:pPr>
    <w:rPr>
      <w:rFonts w:ascii="Arial Black" w:hAnsi="Arial Black"/>
      <w:b/>
      <w:i/>
    </w:rPr>
  </w:style>
  <w:style w:type="paragraph" w:styleId="Ttulo9">
    <w:name w:val="heading 9"/>
    <w:basedOn w:val="Normal"/>
    <w:next w:val="Normal"/>
    <w:link w:val="Ttulo9Char"/>
    <w:uiPriority w:val="99"/>
    <w:unhideWhenUsed/>
    <w:qFormat/>
    <w:rsid w:val="009C124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192C32"/>
    <w:rPr>
      <w:i/>
      <w:sz w:val="16"/>
    </w:rPr>
  </w:style>
  <w:style w:type="character" w:customStyle="1" w:styleId="Ttulo2Char">
    <w:name w:val="Título 2 Char"/>
    <w:basedOn w:val="Fontepargpadro"/>
    <w:link w:val="Ttulo2"/>
    <w:rsid w:val="00192C32"/>
    <w:rPr>
      <w:b/>
    </w:rPr>
  </w:style>
  <w:style w:type="character" w:customStyle="1" w:styleId="Ttulo3Char">
    <w:name w:val="Título 3 Char"/>
    <w:basedOn w:val="Fontepargpadro"/>
    <w:link w:val="Ttulo3"/>
    <w:rsid w:val="00192C32"/>
    <w:rPr>
      <w:rFonts w:ascii="Arial Narrow" w:hAnsi="Arial Narrow"/>
      <w:b/>
    </w:rPr>
  </w:style>
  <w:style w:type="character" w:customStyle="1" w:styleId="Ttulo4Char">
    <w:name w:val="Título 4 Char"/>
    <w:basedOn w:val="Fontepargpadro"/>
    <w:link w:val="Ttulo4"/>
    <w:rsid w:val="00192C32"/>
    <w:rPr>
      <w:rFonts w:ascii="Arial Narrow" w:hAnsi="Arial Narrow"/>
      <w:b/>
      <w:sz w:val="18"/>
      <w:szCs w:val="18"/>
    </w:rPr>
  </w:style>
  <w:style w:type="character" w:customStyle="1" w:styleId="Ttulo5Char">
    <w:name w:val="Título 5 Char"/>
    <w:basedOn w:val="Fontepargpadro"/>
    <w:link w:val="Ttulo5"/>
    <w:rsid w:val="00192C32"/>
    <w:rPr>
      <w:rFonts w:ascii="Arial Narrow" w:hAnsi="Arial Narrow"/>
      <w:b/>
      <w:sz w:val="16"/>
      <w:szCs w:val="18"/>
    </w:rPr>
  </w:style>
  <w:style w:type="character" w:customStyle="1" w:styleId="Ttulo6Char">
    <w:name w:val="Título 6 Char"/>
    <w:basedOn w:val="Fontepargpadro"/>
    <w:link w:val="Ttulo6"/>
    <w:uiPriority w:val="99"/>
    <w:rsid w:val="00192C32"/>
    <w:rPr>
      <w:rFonts w:ascii="Garamond" w:hAnsi="Garamond"/>
      <w:i/>
      <w:iCs/>
      <w:sz w:val="28"/>
      <w:szCs w:val="28"/>
    </w:rPr>
  </w:style>
  <w:style w:type="character" w:customStyle="1" w:styleId="Ttulo7Char">
    <w:name w:val="Título 7 Char"/>
    <w:basedOn w:val="Fontepargpadro"/>
    <w:link w:val="Ttulo7"/>
    <w:rsid w:val="00192C32"/>
    <w:rPr>
      <w:rFonts w:ascii="Arial Black" w:hAnsi="Arial Black"/>
      <w:b/>
      <w:i/>
      <w:szCs w:val="18"/>
      <w:lang w:eastAsia="en-US"/>
    </w:rPr>
  </w:style>
  <w:style w:type="character" w:customStyle="1" w:styleId="Ttulo8Char">
    <w:name w:val="Título 8 Char"/>
    <w:basedOn w:val="Fontepargpadro"/>
    <w:link w:val="Ttulo8"/>
    <w:rsid w:val="00192C32"/>
    <w:rPr>
      <w:rFonts w:ascii="Arial Black" w:hAnsi="Arial Black"/>
      <w:b/>
      <w:i/>
    </w:rPr>
  </w:style>
  <w:style w:type="paragraph" w:styleId="Ttulo">
    <w:name w:val="Title"/>
    <w:basedOn w:val="Normal"/>
    <w:link w:val="TtuloChar"/>
    <w:qFormat/>
    <w:rsid w:val="00192C32"/>
    <w:pPr>
      <w:jc w:val="center"/>
    </w:pPr>
    <w:rPr>
      <w:b/>
      <w:noProof/>
      <w:sz w:val="24"/>
    </w:rPr>
  </w:style>
  <w:style w:type="character" w:customStyle="1" w:styleId="TtuloChar">
    <w:name w:val="Título Char"/>
    <w:basedOn w:val="Fontepargpadro"/>
    <w:link w:val="Ttulo"/>
    <w:rsid w:val="00192C32"/>
    <w:rPr>
      <w:b/>
      <w:noProof/>
      <w:sz w:val="24"/>
    </w:rPr>
  </w:style>
  <w:style w:type="paragraph" w:styleId="Cabealho">
    <w:name w:val="header"/>
    <w:basedOn w:val="Normal"/>
    <w:link w:val="CabealhoChar"/>
    <w:uiPriority w:val="99"/>
    <w:unhideWhenUsed/>
    <w:rsid w:val="00C55FC0"/>
    <w:pPr>
      <w:tabs>
        <w:tab w:val="center" w:pos="4252"/>
        <w:tab w:val="right" w:pos="8504"/>
      </w:tabs>
    </w:pPr>
  </w:style>
  <w:style w:type="character" w:customStyle="1" w:styleId="CabealhoChar">
    <w:name w:val="Cabeçalho Char"/>
    <w:basedOn w:val="Fontepargpadro"/>
    <w:link w:val="Cabealho"/>
    <w:uiPriority w:val="99"/>
    <w:rsid w:val="00C55FC0"/>
  </w:style>
  <w:style w:type="paragraph" w:styleId="Rodap">
    <w:name w:val="footer"/>
    <w:basedOn w:val="Normal"/>
    <w:link w:val="RodapChar"/>
    <w:uiPriority w:val="99"/>
    <w:unhideWhenUsed/>
    <w:rsid w:val="00C55FC0"/>
    <w:pPr>
      <w:tabs>
        <w:tab w:val="center" w:pos="4252"/>
        <w:tab w:val="right" w:pos="8504"/>
      </w:tabs>
    </w:pPr>
  </w:style>
  <w:style w:type="character" w:customStyle="1" w:styleId="RodapChar">
    <w:name w:val="Rodapé Char"/>
    <w:basedOn w:val="Fontepargpadro"/>
    <w:link w:val="Rodap"/>
    <w:uiPriority w:val="99"/>
    <w:rsid w:val="00C55FC0"/>
  </w:style>
  <w:style w:type="paragraph" w:styleId="Textodebalo">
    <w:name w:val="Balloon Text"/>
    <w:basedOn w:val="Normal"/>
    <w:link w:val="TextodebaloChar"/>
    <w:uiPriority w:val="99"/>
    <w:semiHidden/>
    <w:unhideWhenUsed/>
    <w:rsid w:val="00C55FC0"/>
    <w:rPr>
      <w:rFonts w:ascii="Tahoma" w:hAnsi="Tahoma" w:cs="Tahoma"/>
      <w:sz w:val="16"/>
      <w:szCs w:val="16"/>
    </w:rPr>
  </w:style>
  <w:style w:type="character" w:customStyle="1" w:styleId="TextodebaloChar">
    <w:name w:val="Texto de balão Char"/>
    <w:basedOn w:val="Fontepargpadro"/>
    <w:link w:val="Textodebalo"/>
    <w:uiPriority w:val="99"/>
    <w:semiHidden/>
    <w:rsid w:val="00C55FC0"/>
    <w:rPr>
      <w:rFonts w:ascii="Tahoma" w:hAnsi="Tahoma" w:cs="Tahoma"/>
      <w:sz w:val="16"/>
      <w:szCs w:val="16"/>
    </w:rPr>
  </w:style>
  <w:style w:type="paragraph" w:styleId="SemEspaamento">
    <w:name w:val="No Spacing"/>
    <w:uiPriority w:val="1"/>
    <w:qFormat/>
    <w:rsid w:val="00C55FC0"/>
    <w:rPr>
      <w:rFonts w:ascii="Calibri" w:eastAsia="Calibri" w:hAnsi="Calibri"/>
      <w:sz w:val="22"/>
      <w:szCs w:val="22"/>
      <w:lang w:eastAsia="en-US"/>
    </w:rPr>
  </w:style>
  <w:style w:type="paragraph" w:styleId="Corpodetexto">
    <w:name w:val="Body Text"/>
    <w:basedOn w:val="Normal"/>
    <w:link w:val="CorpodetextoChar"/>
    <w:unhideWhenUsed/>
    <w:rsid w:val="009C1240"/>
    <w:pPr>
      <w:jc w:val="both"/>
    </w:pPr>
  </w:style>
  <w:style w:type="character" w:customStyle="1" w:styleId="CorpodetextoChar">
    <w:name w:val="Corpo de texto Char"/>
    <w:basedOn w:val="Fontepargpadro"/>
    <w:link w:val="Corpodetexto"/>
    <w:rsid w:val="009C1240"/>
  </w:style>
  <w:style w:type="paragraph" w:customStyle="1" w:styleId="Padro">
    <w:name w:val="Padrão"/>
    <w:rsid w:val="009C1240"/>
    <w:pPr>
      <w:tabs>
        <w:tab w:val="left" w:pos="709"/>
      </w:tabs>
      <w:suppressAutoHyphens/>
      <w:spacing w:after="200" w:line="276" w:lineRule="atLeast"/>
    </w:pPr>
    <w:rPr>
      <w:rFonts w:ascii="Calibri" w:eastAsia="DejaVu Sans" w:hAnsi="Calibri"/>
      <w:color w:val="00000A"/>
      <w:sz w:val="22"/>
      <w:szCs w:val="22"/>
      <w:lang w:eastAsia="en-US"/>
    </w:rPr>
  </w:style>
  <w:style w:type="character" w:customStyle="1" w:styleId="Ttulo9Char">
    <w:name w:val="Título 9 Char"/>
    <w:basedOn w:val="Fontepargpadro"/>
    <w:link w:val="Ttulo9"/>
    <w:uiPriority w:val="99"/>
    <w:rsid w:val="009C1240"/>
    <w:rPr>
      <w:rFonts w:asciiTheme="majorHAnsi" w:eastAsiaTheme="majorEastAsia" w:hAnsiTheme="majorHAnsi" w:cstheme="majorBidi"/>
      <w:i/>
      <w:iCs/>
      <w:color w:val="404040" w:themeColor="text1" w:themeTint="BF"/>
      <w:sz w:val="20"/>
    </w:rPr>
  </w:style>
  <w:style w:type="character" w:styleId="Hyperlink">
    <w:name w:val="Hyperlink"/>
    <w:uiPriority w:val="99"/>
    <w:rsid w:val="009C1240"/>
    <w:rPr>
      <w:rFonts w:cs="Times New Roman"/>
      <w:color w:val="0000FF"/>
      <w:u w:val="single"/>
    </w:rPr>
  </w:style>
  <w:style w:type="paragraph" w:styleId="Corpodetexto3">
    <w:name w:val="Body Text 3"/>
    <w:basedOn w:val="Normal"/>
    <w:link w:val="Corpodetexto3Char"/>
    <w:uiPriority w:val="99"/>
    <w:semiHidden/>
    <w:rsid w:val="009C1240"/>
    <w:pPr>
      <w:spacing w:after="120" w:line="276" w:lineRule="auto"/>
    </w:pPr>
    <w:rPr>
      <w:rFonts w:ascii="Calibri" w:eastAsia="Calibri" w:hAnsi="Calibri"/>
      <w:sz w:val="16"/>
      <w:szCs w:val="16"/>
      <w:lang w:eastAsia="en-US"/>
    </w:rPr>
  </w:style>
  <w:style w:type="character" w:customStyle="1" w:styleId="Corpodetexto3Char">
    <w:name w:val="Corpo de texto 3 Char"/>
    <w:basedOn w:val="Fontepargpadro"/>
    <w:link w:val="Corpodetexto3"/>
    <w:uiPriority w:val="99"/>
    <w:semiHidden/>
    <w:rsid w:val="009C1240"/>
    <w:rPr>
      <w:rFonts w:ascii="Calibri" w:eastAsia="Calibri" w:hAnsi="Calibri"/>
      <w:sz w:val="16"/>
      <w:szCs w:val="16"/>
      <w:lang w:eastAsia="en-US"/>
    </w:rPr>
  </w:style>
  <w:style w:type="paragraph" w:styleId="PargrafodaLista">
    <w:name w:val="List Paragraph"/>
    <w:basedOn w:val="Normal"/>
    <w:uiPriority w:val="1"/>
    <w:qFormat/>
    <w:rsid w:val="009C1240"/>
    <w:pPr>
      <w:spacing w:after="200" w:line="276" w:lineRule="auto"/>
      <w:ind w:left="720"/>
      <w:contextualSpacing/>
    </w:pPr>
    <w:rPr>
      <w:rFonts w:ascii="Calibri" w:eastAsia="Calibri" w:hAnsi="Calibri"/>
      <w:sz w:val="22"/>
      <w:szCs w:val="22"/>
      <w:lang w:eastAsia="en-US"/>
    </w:rPr>
  </w:style>
  <w:style w:type="table" w:styleId="Tabelacomgrade">
    <w:name w:val="Table Grid"/>
    <w:basedOn w:val="Tabelanormal"/>
    <w:uiPriority w:val="59"/>
    <w:rsid w:val="009C124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cao">
    <w:name w:val="descricao"/>
    <w:basedOn w:val="Normal"/>
    <w:rsid w:val="009C1240"/>
    <w:pPr>
      <w:spacing w:before="100" w:beforeAutospacing="1" w:after="100" w:afterAutospacing="1"/>
    </w:pPr>
    <w:rPr>
      <w:rFonts w:ascii="Verdana" w:hAnsi="Verdana"/>
      <w:color w:val="000066"/>
      <w:sz w:val="24"/>
      <w:szCs w:val="24"/>
    </w:rPr>
  </w:style>
  <w:style w:type="paragraph" w:styleId="Recuodecorpodetexto">
    <w:name w:val="Body Text Indent"/>
    <w:basedOn w:val="Normal"/>
    <w:link w:val="RecuodecorpodetextoChar"/>
    <w:uiPriority w:val="99"/>
    <w:semiHidden/>
    <w:unhideWhenUsed/>
    <w:rsid w:val="009C1240"/>
    <w:pPr>
      <w:spacing w:after="120"/>
      <w:ind w:left="283"/>
    </w:pPr>
  </w:style>
  <w:style w:type="character" w:customStyle="1" w:styleId="RecuodecorpodetextoChar">
    <w:name w:val="Recuo de corpo de texto Char"/>
    <w:basedOn w:val="Fontepargpadro"/>
    <w:link w:val="Recuodecorpodetexto"/>
    <w:uiPriority w:val="99"/>
    <w:semiHidden/>
    <w:rsid w:val="009C1240"/>
  </w:style>
  <w:style w:type="paragraph" w:customStyle="1" w:styleId="Default">
    <w:name w:val="Default"/>
    <w:rsid w:val="003B7609"/>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qFormat="1"/>
    <w:lsdException w:name="heading 7" w:uiPriority="0" w:qFormat="1"/>
    <w:lsdException w:name="heading 8" w:uiPriority="0"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C32"/>
  </w:style>
  <w:style w:type="paragraph" w:styleId="Ttulo1">
    <w:name w:val="heading 1"/>
    <w:basedOn w:val="Normal"/>
    <w:next w:val="Normal"/>
    <w:link w:val="Ttulo1Char"/>
    <w:uiPriority w:val="99"/>
    <w:qFormat/>
    <w:rsid w:val="00192C32"/>
    <w:pPr>
      <w:keepNext/>
      <w:jc w:val="center"/>
      <w:outlineLvl w:val="0"/>
    </w:pPr>
    <w:rPr>
      <w:i/>
      <w:sz w:val="16"/>
    </w:rPr>
  </w:style>
  <w:style w:type="paragraph" w:styleId="Ttulo2">
    <w:name w:val="heading 2"/>
    <w:basedOn w:val="Normal"/>
    <w:next w:val="Normal"/>
    <w:link w:val="Ttulo2Char"/>
    <w:qFormat/>
    <w:rsid w:val="00192C32"/>
    <w:pPr>
      <w:keepNext/>
      <w:jc w:val="center"/>
      <w:outlineLvl w:val="1"/>
    </w:pPr>
    <w:rPr>
      <w:b/>
    </w:rPr>
  </w:style>
  <w:style w:type="paragraph" w:styleId="Ttulo3">
    <w:name w:val="heading 3"/>
    <w:basedOn w:val="Normal"/>
    <w:next w:val="Normal"/>
    <w:link w:val="Ttulo3Char"/>
    <w:qFormat/>
    <w:rsid w:val="00192C32"/>
    <w:pPr>
      <w:keepNext/>
      <w:outlineLvl w:val="2"/>
    </w:pPr>
    <w:rPr>
      <w:rFonts w:ascii="Arial Narrow" w:hAnsi="Arial Narrow"/>
      <w:b/>
    </w:rPr>
  </w:style>
  <w:style w:type="paragraph" w:styleId="Ttulo4">
    <w:name w:val="heading 4"/>
    <w:basedOn w:val="Normal"/>
    <w:next w:val="Normal"/>
    <w:link w:val="Ttulo4Char"/>
    <w:qFormat/>
    <w:rsid w:val="00192C32"/>
    <w:pPr>
      <w:keepNext/>
      <w:outlineLvl w:val="3"/>
    </w:pPr>
    <w:rPr>
      <w:rFonts w:ascii="Arial Narrow" w:hAnsi="Arial Narrow"/>
      <w:b/>
      <w:sz w:val="18"/>
      <w:szCs w:val="18"/>
    </w:rPr>
  </w:style>
  <w:style w:type="paragraph" w:styleId="Ttulo5">
    <w:name w:val="heading 5"/>
    <w:basedOn w:val="Normal"/>
    <w:next w:val="Normal"/>
    <w:link w:val="Ttulo5Char"/>
    <w:qFormat/>
    <w:rsid w:val="00192C32"/>
    <w:pPr>
      <w:keepNext/>
      <w:outlineLvl w:val="4"/>
    </w:pPr>
    <w:rPr>
      <w:rFonts w:ascii="Arial Narrow" w:hAnsi="Arial Narrow"/>
      <w:b/>
      <w:sz w:val="16"/>
      <w:szCs w:val="18"/>
    </w:rPr>
  </w:style>
  <w:style w:type="paragraph" w:styleId="Ttulo6">
    <w:name w:val="heading 6"/>
    <w:basedOn w:val="Normal"/>
    <w:next w:val="Normal"/>
    <w:link w:val="Ttulo6Char"/>
    <w:uiPriority w:val="99"/>
    <w:qFormat/>
    <w:rsid w:val="00192C32"/>
    <w:pPr>
      <w:keepNext/>
      <w:outlineLvl w:val="5"/>
    </w:pPr>
    <w:rPr>
      <w:rFonts w:ascii="Garamond" w:hAnsi="Garamond"/>
      <w:i/>
      <w:iCs/>
      <w:szCs w:val="28"/>
    </w:rPr>
  </w:style>
  <w:style w:type="paragraph" w:styleId="Ttulo7">
    <w:name w:val="heading 7"/>
    <w:basedOn w:val="Normal"/>
    <w:next w:val="Normal"/>
    <w:link w:val="Ttulo7Char"/>
    <w:qFormat/>
    <w:rsid w:val="00192C32"/>
    <w:pPr>
      <w:keepNext/>
      <w:jc w:val="center"/>
      <w:outlineLvl w:val="6"/>
    </w:pPr>
    <w:rPr>
      <w:rFonts w:ascii="Arial Black" w:hAnsi="Arial Black"/>
      <w:b/>
      <w:i/>
      <w:szCs w:val="18"/>
      <w:lang w:eastAsia="en-US"/>
    </w:rPr>
  </w:style>
  <w:style w:type="paragraph" w:styleId="Ttulo8">
    <w:name w:val="heading 8"/>
    <w:basedOn w:val="Normal"/>
    <w:next w:val="Normal"/>
    <w:link w:val="Ttulo8Char"/>
    <w:qFormat/>
    <w:rsid w:val="00192C32"/>
    <w:pPr>
      <w:keepNext/>
      <w:ind w:left="360" w:hanging="360"/>
      <w:outlineLvl w:val="7"/>
    </w:pPr>
    <w:rPr>
      <w:rFonts w:ascii="Arial Black" w:hAnsi="Arial Black"/>
      <w:b/>
      <w:i/>
    </w:rPr>
  </w:style>
  <w:style w:type="paragraph" w:styleId="Ttulo9">
    <w:name w:val="heading 9"/>
    <w:basedOn w:val="Normal"/>
    <w:next w:val="Normal"/>
    <w:link w:val="Ttulo9Char"/>
    <w:uiPriority w:val="99"/>
    <w:unhideWhenUsed/>
    <w:qFormat/>
    <w:rsid w:val="009C124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192C32"/>
    <w:rPr>
      <w:i/>
      <w:sz w:val="16"/>
    </w:rPr>
  </w:style>
  <w:style w:type="character" w:customStyle="1" w:styleId="Ttulo2Char">
    <w:name w:val="Título 2 Char"/>
    <w:basedOn w:val="Fontepargpadro"/>
    <w:link w:val="Ttulo2"/>
    <w:rsid w:val="00192C32"/>
    <w:rPr>
      <w:b/>
    </w:rPr>
  </w:style>
  <w:style w:type="character" w:customStyle="1" w:styleId="Ttulo3Char">
    <w:name w:val="Título 3 Char"/>
    <w:basedOn w:val="Fontepargpadro"/>
    <w:link w:val="Ttulo3"/>
    <w:rsid w:val="00192C32"/>
    <w:rPr>
      <w:rFonts w:ascii="Arial Narrow" w:hAnsi="Arial Narrow"/>
      <w:b/>
    </w:rPr>
  </w:style>
  <w:style w:type="character" w:customStyle="1" w:styleId="Ttulo4Char">
    <w:name w:val="Título 4 Char"/>
    <w:basedOn w:val="Fontepargpadro"/>
    <w:link w:val="Ttulo4"/>
    <w:rsid w:val="00192C32"/>
    <w:rPr>
      <w:rFonts w:ascii="Arial Narrow" w:hAnsi="Arial Narrow"/>
      <w:b/>
      <w:sz w:val="18"/>
      <w:szCs w:val="18"/>
    </w:rPr>
  </w:style>
  <w:style w:type="character" w:customStyle="1" w:styleId="Ttulo5Char">
    <w:name w:val="Título 5 Char"/>
    <w:basedOn w:val="Fontepargpadro"/>
    <w:link w:val="Ttulo5"/>
    <w:rsid w:val="00192C32"/>
    <w:rPr>
      <w:rFonts w:ascii="Arial Narrow" w:hAnsi="Arial Narrow"/>
      <w:b/>
      <w:sz w:val="16"/>
      <w:szCs w:val="18"/>
    </w:rPr>
  </w:style>
  <w:style w:type="character" w:customStyle="1" w:styleId="Ttulo6Char">
    <w:name w:val="Título 6 Char"/>
    <w:basedOn w:val="Fontepargpadro"/>
    <w:link w:val="Ttulo6"/>
    <w:uiPriority w:val="99"/>
    <w:rsid w:val="00192C32"/>
    <w:rPr>
      <w:rFonts w:ascii="Garamond" w:hAnsi="Garamond"/>
      <w:i/>
      <w:iCs/>
      <w:sz w:val="28"/>
      <w:szCs w:val="28"/>
    </w:rPr>
  </w:style>
  <w:style w:type="character" w:customStyle="1" w:styleId="Ttulo7Char">
    <w:name w:val="Título 7 Char"/>
    <w:basedOn w:val="Fontepargpadro"/>
    <w:link w:val="Ttulo7"/>
    <w:rsid w:val="00192C32"/>
    <w:rPr>
      <w:rFonts w:ascii="Arial Black" w:hAnsi="Arial Black"/>
      <w:b/>
      <w:i/>
      <w:szCs w:val="18"/>
      <w:lang w:eastAsia="en-US"/>
    </w:rPr>
  </w:style>
  <w:style w:type="character" w:customStyle="1" w:styleId="Ttulo8Char">
    <w:name w:val="Título 8 Char"/>
    <w:basedOn w:val="Fontepargpadro"/>
    <w:link w:val="Ttulo8"/>
    <w:rsid w:val="00192C32"/>
    <w:rPr>
      <w:rFonts w:ascii="Arial Black" w:hAnsi="Arial Black"/>
      <w:b/>
      <w:i/>
    </w:rPr>
  </w:style>
  <w:style w:type="paragraph" w:styleId="Ttulo">
    <w:name w:val="Title"/>
    <w:basedOn w:val="Normal"/>
    <w:link w:val="TtuloChar"/>
    <w:qFormat/>
    <w:rsid w:val="00192C32"/>
    <w:pPr>
      <w:jc w:val="center"/>
    </w:pPr>
    <w:rPr>
      <w:b/>
      <w:noProof/>
      <w:sz w:val="24"/>
    </w:rPr>
  </w:style>
  <w:style w:type="character" w:customStyle="1" w:styleId="TtuloChar">
    <w:name w:val="Título Char"/>
    <w:basedOn w:val="Fontepargpadro"/>
    <w:link w:val="Ttulo"/>
    <w:rsid w:val="00192C32"/>
    <w:rPr>
      <w:b/>
      <w:noProof/>
      <w:sz w:val="24"/>
    </w:rPr>
  </w:style>
  <w:style w:type="paragraph" w:styleId="Cabealho">
    <w:name w:val="header"/>
    <w:basedOn w:val="Normal"/>
    <w:link w:val="CabealhoChar"/>
    <w:uiPriority w:val="99"/>
    <w:unhideWhenUsed/>
    <w:rsid w:val="00C55FC0"/>
    <w:pPr>
      <w:tabs>
        <w:tab w:val="center" w:pos="4252"/>
        <w:tab w:val="right" w:pos="8504"/>
      </w:tabs>
    </w:pPr>
  </w:style>
  <w:style w:type="character" w:customStyle="1" w:styleId="CabealhoChar">
    <w:name w:val="Cabeçalho Char"/>
    <w:basedOn w:val="Fontepargpadro"/>
    <w:link w:val="Cabealho"/>
    <w:uiPriority w:val="99"/>
    <w:rsid w:val="00C55FC0"/>
  </w:style>
  <w:style w:type="paragraph" w:styleId="Rodap">
    <w:name w:val="footer"/>
    <w:basedOn w:val="Normal"/>
    <w:link w:val="RodapChar"/>
    <w:uiPriority w:val="99"/>
    <w:unhideWhenUsed/>
    <w:rsid w:val="00C55FC0"/>
    <w:pPr>
      <w:tabs>
        <w:tab w:val="center" w:pos="4252"/>
        <w:tab w:val="right" w:pos="8504"/>
      </w:tabs>
    </w:pPr>
  </w:style>
  <w:style w:type="character" w:customStyle="1" w:styleId="RodapChar">
    <w:name w:val="Rodapé Char"/>
    <w:basedOn w:val="Fontepargpadro"/>
    <w:link w:val="Rodap"/>
    <w:uiPriority w:val="99"/>
    <w:rsid w:val="00C55FC0"/>
  </w:style>
  <w:style w:type="paragraph" w:styleId="Textodebalo">
    <w:name w:val="Balloon Text"/>
    <w:basedOn w:val="Normal"/>
    <w:link w:val="TextodebaloChar"/>
    <w:uiPriority w:val="99"/>
    <w:semiHidden/>
    <w:unhideWhenUsed/>
    <w:rsid w:val="00C55FC0"/>
    <w:rPr>
      <w:rFonts w:ascii="Tahoma" w:hAnsi="Tahoma" w:cs="Tahoma"/>
      <w:sz w:val="16"/>
      <w:szCs w:val="16"/>
    </w:rPr>
  </w:style>
  <w:style w:type="character" w:customStyle="1" w:styleId="TextodebaloChar">
    <w:name w:val="Texto de balão Char"/>
    <w:basedOn w:val="Fontepargpadro"/>
    <w:link w:val="Textodebalo"/>
    <w:uiPriority w:val="99"/>
    <w:semiHidden/>
    <w:rsid w:val="00C55FC0"/>
    <w:rPr>
      <w:rFonts w:ascii="Tahoma" w:hAnsi="Tahoma" w:cs="Tahoma"/>
      <w:sz w:val="16"/>
      <w:szCs w:val="16"/>
    </w:rPr>
  </w:style>
  <w:style w:type="paragraph" w:styleId="SemEspaamento">
    <w:name w:val="No Spacing"/>
    <w:uiPriority w:val="1"/>
    <w:qFormat/>
    <w:rsid w:val="00C55FC0"/>
    <w:rPr>
      <w:rFonts w:ascii="Calibri" w:eastAsia="Calibri" w:hAnsi="Calibri"/>
      <w:sz w:val="22"/>
      <w:szCs w:val="22"/>
      <w:lang w:eastAsia="en-US"/>
    </w:rPr>
  </w:style>
  <w:style w:type="paragraph" w:styleId="Corpodetexto">
    <w:name w:val="Body Text"/>
    <w:basedOn w:val="Normal"/>
    <w:link w:val="CorpodetextoChar"/>
    <w:unhideWhenUsed/>
    <w:rsid w:val="009C1240"/>
    <w:pPr>
      <w:jc w:val="both"/>
    </w:pPr>
  </w:style>
  <w:style w:type="character" w:customStyle="1" w:styleId="CorpodetextoChar">
    <w:name w:val="Corpo de texto Char"/>
    <w:basedOn w:val="Fontepargpadro"/>
    <w:link w:val="Corpodetexto"/>
    <w:rsid w:val="009C1240"/>
  </w:style>
  <w:style w:type="paragraph" w:customStyle="1" w:styleId="Padro">
    <w:name w:val="Padrão"/>
    <w:rsid w:val="009C1240"/>
    <w:pPr>
      <w:tabs>
        <w:tab w:val="left" w:pos="709"/>
      </w:tabs>
      <w:suppressAutoHyphens/>
      <w:spacing w:after="200" w:line="276" w:lineRule="atLeast"/>
    </w:pPr>
    <w:rPr>
      <w:rFonts w:ascii="Calibri" w:eastAsia="DejaVu Sans" w:hAnsi="Calibri"/>
      <w:color w:val="00000A"/>
      <w:sz w:val="22"/>
      <w:szCs w:val="22"/>
      <w:lang w:eastAsia="en-US"/>
    </w:rPr>
  </w:style>
  <w:style w:type="character" w:customStyle="1" w:styleId="Ttulo9Char">
    <w:name w:val="Título 9 Char"/>
    <w:basedOn w:val="Fontepargpadro"/>
    <w:link w:val="Ttulo9"/>
    <w:uiPriority w:val="99"/>
    <w:rsid w:val="009C1240"/>
    <w:rPr>
      <w:rFonts w:asciiTheme="majorHAnsi" w:eastAsiaTheme="majorEastAsia" w:hAnsiTheme="majorHAnsi" w:cstheme="majorBidi"/>
      <w:i/>
      <w:iCs/>
      <w:color w:val="404040" w:themeColor="text1" w:themeTint="BF"/>
      <w:sz w:val="20"/>
    </w:rPr>
  </w:style>
  <w:style w:type="character" w:styleId="Hyperlink">
    <w:name w:val="Hyperlink"/>
    <w:uiPriority w:val="99"/>
    <w:rsid w:val="009C1240"/>
    <w:rPr>
      <w:rFonts w:cs="Times New Roman"/>
      <w:color w:val="0000FF"/>
      <w:u w:val="single"/>
    </w:rPr>
  </w:style>
  <w:style w:type="paragraph" w:styleId="Corpodetexto3">
    <w:name w:val="Body Text 3"/>
    <w:basedOn w:val="Normal"/>
    <w:link w:val="Corpodetexto3Char"/>
    <w:uiPriority w:val="99"/>
    <w:semiHidden/>
    <w:rsid w:val="009C1240"/>
    <w:pPr>
      <w:spacing w:after="120" w:line="276" w:lineRule="auto"/>
    </w:pPr>
    <w:rPr>
      <w:rFonts w:ascii="Calibri" w:eastAsia="Calibri" w:hAnsi="Calibri"/>
      <w:sz w:val="16"/>
      <w:szCs w:val="16"/>
      <w:lang w:eastAsia="en-US"/>
    </w:rPr>
  </w:style>
  <w:style w:type="character" w:customStyle="1" w:styleId="Corpodetexto3Char">
    <w:name w:val="Corpo de texto 3 Char"/>
    <w:basedOn w:val="Fontepargpadro"/>
    <w:link w:val="Corpodetexto3"/>
    <w:uiPriority w:val="99"/>
    <w:semiHidden/>
    <w:rsid w:val="009C1240"/>
    <w:rPr>
      <w:rFonts w:ascii="Calibri" w:eastAsia="Calibri" w:hAnsi="Calibri"/>
      <w:sz w:val="16"/>
      <w:szCs w:val="16"/>
      <w:lang w:eastAsia="en-US"/>
    </w:rPr>
  </w:style>
  <w:style w:type="paragraph" w:styleId="PargrafodaLista">
    <w:name w:val="List Paragraph"/>
    <w:basedOn w:val="Normal"/>
    <w:uiPriority w:val="1"/>
    <w:qFormat/>
    <w:rsid w:val="009C1240"/>
    <w:pPr>
      <w:spacing w:after="200" w:line="276" w:lineRule="auto"/>
      <w:ind w:left="720"/>
      <w:contextualSpacing/>
    </w:pPr>
    <w:rPr>
      <w:rFonts w:ascii="Calibri" w:eastAsia="Calibri" w:hAnsi="Calibri"/>
      <w:sz w:val="22"/>
      <w:szCs w:val="22"/>
      <w:lang w:eastAsia="en-US"/>
    </w:rPr>
  </w:style>
  <w:style w:type="table" w:styleId="Tabelacomgrade">
    <w:name w:val="Table Grid"/>
    <w:basedOn w:val="Tabelanormal"/>
    <w:uiPriority w:val="59"/>
    <w:rsid w:val="009C124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cao">
    <w:name w:val="descricao"/>
    <w:basedOn w:val="Normal"/>
    <w:rsid w:val="009C1240"/>
    <w:pPr>
      <w:spacing w:before="100" w:beforeAutospacing="1" w:after="100" w:afterAutospacing="1"/>
    </w:pPr>
    <w:rPr>
      <w:rFonts w:ascii="Verdana" w:hAnsi="Verdana"/>
      <w:color w:val="000066"/>
      <w:sz w:val="24"/>
      <w:szCs w:val="24"/>
    </w:rPr>
  </w:style>
  <w:style w:type="paragraph" w:styleId="Recuodecorpodetexto">
    <w:name w:val="Body Text Indent"/>
    <w:basedOn w:val="Normal"/>
    <w:link w:val="RecuodecorpodetextoChar"/>
    <w:uiPriority w:val="99"/>
    <w:semiHidden/>
    <w:unhideWhenUsed/>
    <w:rsid w:val="009C1240"/>
    <w:pPr>
      <w:spacing w:after="120"/>
      <w:ind w:left="283"/>
    </w:pPr>
  </w:style>
  <w:style w:type="character" w:customStyle="1" w:styleId="RecuodecorpodetextoChar">
    <w:name w:val="Recuo de corpo de texto Char"/>
    <w:basedOn w:val="Fontepargpadro"/>
    <w:link w:val="Recuodecorpodetexto"/>
    <w:uiPriority w:val="99"/>
    <w:semiHidden/>
    <w:rsid w:val="009C1240"/>
  </w:style>
  <w:style w:type="paragraph" w:customStyle="1" w:styleId="Default">
    <w:name w:val="Default"/>
    <w:rsid w:val="003B760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21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7</Pages>
  <Words>3774</Words>
  <Characters>20385</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ADMIN1</dc:creator>
  <cp:lastModifiedBy>Helielson</cp:lastModifiedBy>
  <cp:revision>7</cp:revision>
  <cp:lastPrinted>2021-04-01T12:49:00Z</cp:lastPrinted>
  <dcterms:created xsi:type="dcterms:W3CDTF">2017-08-18T18:52:00Z</dcterms:created>
  <dcterms:modified xsi:type="dcterms:W3CDTF">2021-04-01T13:03:00Z</dcterms:modified>
</cp:coreProperties>
</file>