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D88B" w14:textId="7FA6631A"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 xml:space="preserve">ATA DE REGISTRO DE PREÇOS: N° </w:t>
      </w:r>
      <w:r>
        <w:rPr>
          <w:rFonts w:ascii="Arial" w:hAnsi="Arial" w:cs="Arial"/>
          <w:b/>
          <w:sz w:val="20"/>
        </w:rPr>
        <w:t>02</w:t>
      </w:r>
      <w:r w:rsidR="00E76528">
        <w:rPr>
          <w:rFonts w:ascii="Arial" w:hAnsi="Arial" w:cs="Arial"/>
          <w:b/>
          <w:sz w:val="20"/>
        </w:rPr>
        <w:t>8</w:t>
      </w:r>
      <w:r w:rsidRPr="00E90D41">
        <w:rPr>
          <w:rFonts w:ascii="Arial" w:hAnsi="Arial" w:cs="Arial"/>
          <w:b/>
          <w:sz w:val="20"/>
        </w:rPr>
        <w:t>/</w:t>
      </w:r>
      <w:r>
        <w:rPr>
          <w:rFonts w:ascii="Arial" w:hAnsi="Arial" w:cs="Arial"/>
          <w:b/>
          <w:sz w:val="20"/>
        </w:rPr>
        <w:t>2021</w:t>
      </w:r>
    </w:p>
    <w:p w14:paraId="409A2B21" w14:textId="77777777" w:rsidR="004574F7" w:rsidRPr="00E90D41" w:rsidRDefault="004574F7" w:rsidP="004574F7">
      <w:pPr>
        <w:autoSpaceDE w:val="0"/>
        <w:autoSpaceDN w:val="0"/>
        <w:adjustRightInd w:val="0"/>
        <w:jc w:val="center"/>
        <w:rPr>
          <w:rFonts w:ascii="Arial" w:hAnsi="Arial" w:cs="Arial"/>
          <w:sz w:val="20"/>
        </w:rPr>
      </w:pPr>
    </w:p>
    <w:p w14:paraId="75757AA2" w14:textId="77777777" w:rsidR="004574F7" w:rsidRPr="00E90D41" w:rsidRDefault="004574F7" w:rsidP="004574F7">
      <w:pPr>
        <w:autoSpaceDE w:val="0"/>
        <w:autoSpaceDN w:val="0"/>
        <w:adjustRightInd w:val="0"/>
        <w:jc w:val="center"/>
        <w:rPr>
          <w:rFonts w:ascii="Arial" w:hAnsi="Arial" w:cs="Arial"/>
          <w:sz w:val="20"/>
        </w:rPr>
      </w:pPr>
    </w:p>
    <w:p w14:paraId="36EE9D67" w14:textId="3F5A47DE" w:rsidR="004574F7" w:rsidRPr="00E90D41" w:rsidRDefault="004574F7" w:rsidP="004574F7">
      <w:pPr>
        <w:autoSpaceDE w:val="0"/>
        <w:autoSpaceDN w:val="0"/>
        <w:adjustRightInd w:val="0"/>
        <w:jc w:val="both"/>
        <w:rPr>
          <w:rFonts w:ascii="Arial" w:hAnsi="Arial" w:cs="Arial"/>
          <w:b/>
          <w:sz w:val="20"/>
        </w:rPr>
      </w:pPr>
      <w:r w:rsidRPr="00E90D41">
        <w:rPr>
          <w:rFonts w:ascii="Arial" w:hAnsi="Arial" w:cs="Arial"/>
          <w:b/>
          <w:sz w:val="20"/>
        </w:rPr>
        <w:t xml:space="preserve">PREGÃO </w:t>
      </w:r>
      <w:r w:rsidR="00E76528">
        <w:rPr>
          <w:rFonts w:ascii="Arial" w:hAnsi="Arial" w:cs="Arial"/>
          <w:b/>
          <w:sz w:val="20"/>
        </w:rPr>
        <w:t>ELETRÔNICO</w:t>
      </w:r>
      <w:r w:rsidRPr="00E90D41">
        <w:rPr>
          <w:rFonts w:ascii="Arial" w:hAnsi="Arial" w:cs="Arial"/>
          <w:b/>
          <w:sz w:val="20"/>
        </w:rPr>
        <w:t xml:space="preserve">: N° </w:t>
      </w:r>
      <w:r>
        <w:rPr>
          <w:rFonts w:ascii="Arial" w:hAnsi="Arial" w:cs="Arial"/>
          <w:b/>
          <w:sz w:val="20"/>
        </w:rPr>
        <w:t>02</w:t>
      </w:r>
      <w:r w:rsidR="00E76528">
        <w:rPr>
          <w:rFonts w:ascii="Arial" w:hAnsi="Arial" w:cs="Arial"/>
          <w:b/>
          <w:sz w:val="20"/>
        </w:rPr>
        <w:t>5</w:t>
      </w:r>
      <w:r w:rsidRPr="00E90D41">
        <w:rPr>
          <w:rFonts w:ascii="Arial" w:hAnsi="Arial" w:cs="Arial"/>
          <w:b/>
          <w:sz w:val="20"/>
        </w:rPr>
        <w:t>/</w:t>
      </w:r>
      <w:r>
        <w:rPr>
          <w:rFonts w:ascii="Arial" w:hAnsi="Arial" w:cs="Arial"/>
          <w:b/>
          <w:sz w:val="20"/>
        </w:rPr>
        <w:t>2021</w:t>
      </w:r>
      <w:r w:rsidRPr="00E90D41">
        <w:rPr>
          <w:rFonts w:ascii="Arial" w:hAnsi="Arial" w:cs="Arial"/>
          <w:b/>
          <w:sz w:val="20"/>
        </w:rPr>
        <w:t xml:space="preserve"> - REGISTRO DE PREÇOS</w:t>
      </w:r>
    </w:p>
    <w:p w14:paraId="7B193854" w14:textId="2DD57249" w:rsidR="004574F7" w:rsidRPr="00E90D41" w:rsidRDefault="004574F7" w:rsidP="004574F7">
      <w:pPr>
        <w:autoSpaceDE w:val="0"/>
        <w:autoSpaceDN w:val="0"/>
        <w:adjustRightInd w:val="0"/>
        <w:jc w:val="both"/>
        <w:rPr>
          <w:rFonts w:ascii="Arial" w:hAnsi="Arial" w:cs="Arial"/>
          <w:b/>
          <w:sz w:val="20"/>
        </w:rPr>
      </w:pPr>
      <w:r w:rsidRPr="00E90D41">
        <w:rPr>
          <w:rFonts w:ascii="Arial" w:hAnsi="Arial" w:cs="Arial"/>
          <w:b/>
          <w:sz w:val="20"/>
        </w:rPr>
        <w:t xml:space="preserve">PROCESSO DE LICITAÇÃO: Nº </w:t>
      </w:r>
      <w:r>
        <w:rPr>
          <w:rFonts w:ascii="Arial" w:hAnsi="Arial" w:cs="Arial"/>
          <w:b/>
          <w:sz w:val="20"/>
        </w:rPr>
        <w:t>03</w:t>
      </w:r>
      <w:r w:rsidR="00E76528">
        <w:rPr>
          <w:rFonts w:ascii="Arial" w:hAnsi="Arial" w:cs="Arial"/>
          <w:b/>
          <w:sz w:val="20"/>
        </w:rPr>
        <w:t>4</w:t>
      </w:r>
      <w:r w:rsidRPr="00E90D41">
        <w:rPr>
          <w:rFonts w:ascii="Arial" w:hAnsi="Arial" w:cs="Arial"/>
          <w:b/>
          <w:sz w:val="20"/>
        </w:rPr>
        <w:t>/</w:t>
      </w:r>
      <w:r>
        <w:rPr>
          <w:rFonts w:ascii="Arial" w:hAnsi="Arial" w:cs="Arial"/>
          <w:b/>
          <w:sz w:val="20"/>
        </w:rPr>
        <w:t>2021</w:t>
      </w:r>
    </w:p>
    <w:p w14:paraId="1192EC6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b/>
          <w:sz w:val="20"/>
        </w:rPr>
        <w:t>VALIDADE: 12 (DOZE) MESES</w:t>
      </w:r>
      <w:r w:rsidRPr="00E90D41">
        <w:rPr>
          <w:rFonts w:ascii="Arial" w:hAnsi="Arial" w:cs="Arial"/>
          <w:sz w:val="20"/>
        </w:rPr>
        <w:t xml:space="preserve"> contados a partir da data de sua publicação no Diário Oficial, podendo ser prorrogada na forma da lei.</w:t>
      </w:r>
    </w:p>
    <w:p w14:paraId="4C83BE86" w14:textId="77777777" w:rsidR="004574F7" w:rsidRPr="00E90D41" w:rsidRDefault="004574F7" w:rsidP="004574F7">
      <w:pPr>
        <w:autoSpaceDE w:val="0"/>
        <w:autoSpaceDN w:val="0"/>
        <w:adjustRightInd w:val="0"/>
        <w:jc w:val="both"/>
        <w:rPr>
          <w:rFonts w:ascii="Arial" w:hAnsi="Arial" w:cs="Arial"/>
          <w:sz w:val="20"/>
        </w:rPr>
      </w:pPr>
    </w:p>
    <w:p w14:paraId="753100BB" w14:textId="66289CC7" w:rsidR="004574F7" w:rsidRPr="00E76528" w:rsidRDefault="004574F7" w:rsidP="00E76528">
      <w:pPr>
        <w:autoSpaceDE w:val="0"/>
        <w:autoSpaceDN w:val="0"/>
        <w:adjustRightInd w:val="0"/>
        <w:ind w:firstLine="708"/>
        <w:jc w:val="both"/>
        <w:rPr>
          <w:rFonts w:ascii="Arial" w:hAnsi="Arial" w:cs="Arial"/>
          <w:b/>
          <w:sz w:val="20"/>
          <w:u w:val="single"/>
        </w:rPr>
      </w:pPr>
      <w:r w:rsidRPr="00E90D41">
        <w:rPr>
          <w:rFonts w:ascii="Arial" w:hAnsi="Arial" w:cs="Arial"/>
          <w:sz w:val="20"/>
        </w:rPr>
        <w:t xml:space="preserve">Pelo presente instrumento, </w:t>
      </w:r>
      <w:r>
        <w:rPr>
          <w:rFonts w:ascii="Arial" w:hAnsi="Arial" w:cs="Arial"/>
          <w:sz w:val="20"/>
        </w:rPr>
        <w:t>o</w:t>
      </w:r>
      <w:r w:rsidRPr="00E90D41">
        <w:rPr>
          <w:rFonts w:ascii="Arial" w:hAnsi="Arial" w:cs="Arial"/>
          <w:sz w:val="20"/>
        </w:rPr>
        <w:t xml:space="preserve"> </w:t>
      </w:r>
      <w:r w:rsidRPr="00AA6F47">
        <w:rPr>
          <w:rFonts w:ascii="Arial" w:hAnsi="Arial" w:cs="Arial"/>
          <w:sz w:val="20"/>
        </w:rPr>
        <w:t xml:space="preserve">MUNICIPIO DE </w:t>
      </w:r>
      <w:r>
        <w:rPr>
          <w:rFonts w:ascii="Arial" w:hAnsi="Arial" w:cs="Arial"/>
          <w:sz w:val="20"/>
        </w:rPr>
        <w:t>PORTO DOS GAÚCHOS/</w:t>
      </w:r>
      <w:r w:rsidRPr="00AA6F47">
        <w:rPr>
          <w:rFonts w:ascii="Arial" w:hAnsi="Arial" w:cs="Arial"/>
          <w:sz w:val="20"/>
        </w:rPr>
        <w:t>MT, inscrit</w:t>
      </w:r>
      <w:r w:rsidR="002C2C03">
        <w:rPr>
          <w:rFonts w:ascii="Arial" w:hAnsi="Arial" w:cs="Arial"/>
          <w:sz w:val="20"/>
        </w:rPr>
        <w:t>o</w:t>
      </w:r>
      <w:r w:rsidRPr="00AA6F47">
        <w:rPr>
          <w:rFonts w:ascii="Arial" w:hAnsi="Arial" w:cs="Arial"/>
          <w:sz w:val="20"/>
        </w:rPr>
        <w:t xml:space="preserve"> no CNPJ/MF sob nº </w:t>
      </w:r>
      <w:r w:rsidRPr="00B80B57">
        <w:rPr>
          <w:rFonts w:ascii="Arial" w:hAnsi="Arial" w:cs="Arial"/>
          <w:sz w:val="20"/>
          <w:szCs w:val="20"/>
        </w:rPr>
        <w:t>03.204.187/0001-33</w:t>
      </w:r>
      <w:r>
        <w:rPr>
          <w:rFonts w:ascii="Arial" w:hAnsi="Arial" w:cs="Arial"/>
          <w:sz w:val="20"/>
        </w:rPr>
        <w:t xml:space="preserve">, </w:t>
      </w:r>
      <w:r w:rsidRPr="00AA6F47">
        <w:rPr>
          <w:rFonts w:ascii="Arial" w:hAnsi="Arial" w:cs="Arial"/>
          <w:sz w:val="20"/>
        </w:rPr>
        <w:t xml:space="preserve">neste ato representados pelo Prefeito Municipal, Sr. </w:t>
      </w:r>
      <w:r w:rsidRPr="0028754F">
        <w:rPr>
          <w:rFonts w:ascii="Arial" w:hAnsi="Arial" w:cs="Arial"/>
          <w:b/>
          <w:sz w:val="20"/>
          <w:u w:val="single"/>
        </w:rPr>
        <w:t>VANDERLEI ANTONIO DE ABREU</w:t>
      </w:r>
      <w:r w:rsidRPr="0028754F">
        <w:rPr>
          <w:rFonts w:ascii="Arial" w:hAnsi="Arial" w:cs="Arial"/>
          <w:sz w:val="20"/>
        </w:rPr>
        <w:t xml:space="preserve">, portador da </w:t>
      </w:r>
      <w:r w:rsidRPr="0028754F">
        <w:rPr>
          <w:rFonts w:ascii="Arial" w:hAnsi="Arial" w:cs="Arial"/>
          <w:b/>
          <w:sz w:val="20"/>
        </w:rPr>
        <w:t>RG nº. 11735317 SSP/MT</w:t>
      </w:r>
      <w:r w:rsidRPr="0028754F">
        <w:rPr>
          <w:rFonts w:ascii="Arial" w:hAnsi="Arial" w:cs="Arial"/>
          <w:sz w:val="20"/>
        </w:rPr>
        <w:t xml:space="preserve">, inscrito no </w:t>
      </w:r>
      <w:r w:rsidRPr="0028754F">
        <w:rPr>
          <w:rFonts w:ascii="Arial" w:hAnsi="Arial" w:cs="Arial"/>
          <w:b/>
          <w:sz w:val="20"/>
        </w:rPr>
        <w:t>CPF sob o nº. 893.514.361-87</w:t>
      </w:r>
      <w:r w:rsidRPr="0028754F">
        <w:rPr>
          <w:rFonts w:ascii="Arial" w:hAnsi="Arial" w:cs="Arial"/>
          <w:sz w:val="20"/>
        </w:rPr>
        <w:t xml:space="preserve">, residente e domiciliado na </w:t>
      </w:r>
      <w:r w:rsidRPr="0028754F">
        <w:rPr>
          <w:rFonts w:ascii="Arial" w:hAnsi="Arial" w:cs="Arial"/>
          <w:bCs/>
          <w:sz w:val="20"/>
          <w:lang w:val="pt-PT"/>
        </w:rPr>
        <w:t>Rua Minervino Cecilio dos Santos, s/n°, Bairro da Creche, Município de Porto dos Gaúchos/MT, CEP 78.560-000</w:t>
      </w:r>
      <w:r>
        <w:rPr>
          <w:rFonts w:ascii="Arial" w:hAnsi="Arial" w:cs="Arial"/>
          <w:bCs/>
          <w:sz w:val="20"/>
          <w:lang w:val="pt-PT"/>
        </w:rPr>
        <w:t xml:space="preserve"> </w:t>
      </w:r>
      <w:r w:rsidRPr="00E90D41">
        <w:rPr>
          <w:rFonts w:ascii="Arial" w:hAnsi="Arial" w:cs="Arial"/>
          <w:b/>
          <w:sz w:val="20"/>
        </w:rPr>
        <w:t>RESOLVE</w:t>
      </w:r>
      <w:r w:rsidRPr="00E90D41">
        <w:rPr>
          <w:rFonts w:ascii="Arial" w:hAnsi="Arial" w:cs="Arial"/>
          <w:sz w:val="20"/>
        </w:rPr>
        <w:t xml:space="preserve"> registrar os preços da empresa</w:t>
      </w:r>
      <w:r w:rsidR="00E76528" w:rsidRPr="00E76528">
        <w:rPr>
          <w:rFonts w:ascii="Arial" w:eastAsia="Times New Roman" w:hAnsi="Arial" w:cs="Arial"/>
          <w:b/>
          <w:bCs/>
          <w:color w:val="000000"/>
          <w:sz w:val="20"/>
          <w:szCs w:val="20"/>
          <w:lang w:eastAsia="pt-BR"/>
        </w:rPr>
        <w:t xml:space="preserve"> </w:t>
      </w:r>
      <w:r w:rsidR="00E76528" w:rsidRPr="00E76528">
        <w:rPr>
          <w:rFonts w:ascii="Arial" w:hAnsi="Arial" w:cs="Arial"/>
          <w:b/>
          <w:bCs/>
          <w:sz w:val="20"/>
        </w:rPr>
        <w:t xml:space="preserve">L F COMERCIO DE EQUIPAMENTOS DE INFORMATICA E REPRESENTACOES LTDA </w:t>
      </w:r>
      <w:r w:rsidR="00E76528">
        <w:rPr>
          <w:rFonts w:ascii="Arial" w:hAnsi="Arial" w:cs="Arial"/>
          <w:b/>
          <w:bCs/>
          <w:sz w:val="20"/>
        </w:rPr>
        <w:t>–</w:t>
      </w:r>
      <w:r w:rsidR="00E76528" w:rsidRPr="00E76528">
        <w:rPr>
          <w:rFonts w:ascii="Arial" w:hAnsi="Arial" w:cs="Arial"/>
          <w:b/>
          <w:bCs/>
          <w:sz w:val="20"/>
        </w:rPr>
        <w:t xml:space="preserve"> EPP</w:t>
      </w:r>
      <w:r w:rsidR="00E76528">
        <w:rPr>
          <w:rFonts w:ascii="Arial" w:hAnsi="Arial" w:cs="Arial"/>
          <w:b/>
          <w:sz w:val="20"/>
          <w:u w:val="single"/>
        </w:rPr>
        <w:t>,</w:t>
      </w:r>
      <w:r w:rsidR="00337AD1">
        <w:rPr>
          <w:rFonts w:ascii="Arial" w:hAnsi="Arial" w:cs="Arial"/>
          <w:b/>
          <w:sz w:val="20"/>
        </w:rPr>
        <w:t xml:space="preserve"> </w:t>
      </w:r>
      <w:r w:rsidR="00E76528" w:rsidRPr="00E76528">
        <w:rPr>
          <w:rFonts w:ascii="Arial" w:hAnsi="Arial" w:cs="Arial"/>
          <w:b/>
          <w:sz w:val="20"/>
        </w:rPr>
        <w:t>CNPJ sob o nº 22.328.534/0001-84</w:t>
      </w:r>
      <w:r w:rsidRPr="00E90D41">
        <w:rPr>
          <w:rFonts w:ascii="Arial" w:hAnsi="Arial" w:cs="Arial"/>
          <w:sz w:val="20"/>
        </w:rPr>
        <w:t xml:space="preserve">, </w:t>
      </w:r>
      <w:r>
        <w:rPr>
          <w:rFonts w:ascii="Arial" w:hAnsi="Arial" w:cs="Arial"/>
          <w:sz w:val="20"/>
        </w:rPr>
        <w:t xml:space="preserve">com sede administrativa a </w:t>
      </w:r>
      <w:r w:rsidR="00E76528">
        <w:rPr>
          <w:rFonts w:ascii="Arial" w:hAnsi="Arial" w:cs="Arial"/>
          <w:sz w:val="20"/>
        </w:rPr>
        <w:t>Rua Duzentos, n° 94, Bairro Jardim Imperial, CEP 78.075-648, Cidade de Cuiabá - MT</w:t>
      </w:r>
      <w:r>
        <w:rPr>
          <w:rFonts w:ascii="Arial" w:hAnsi="Arial" w:cs="Arial"/>
          <w:sz w:val="20"/>
        </w:rPr>
        <w:t xml:space="preserve">. Nesse ato representado pelo senhor </w:t>
      </w:r>
      <w:r w:rsidR="00E76528">
        <w:rPr>
          <w:rFonts w:ascii="Arial" w:hAnsi="Arial" w:cs="Arial"/>
          <w:sz w:val="20"/>
        </w:rPr>
        <w:t>Jose Luiz Mendes Dos Santos</w:t>
      </w:r>
      <w:r>
        <w:rPr>
          <w:rFonts w:ascii="Arial" w:hAnsi="Arial" w:cs="Arial"/>
          <w:sz w:val="20"/>
        </w:rPr>
        <w:t xml:space="preserve">, portados do RG n° </w:t>
      </w:r>
      <w:r w:rsidR="00E76528">
        <w:rPr>
          <w:rFonts w:ascii="Arial" w:hAnsi="Arial" w:cs="Arial"/>
          <w:sz w:val="20"/>
        </w:rPr>
        <w:t>20106505 SEJUSP/MT</w:t>
      </w:r>
      <w:r>
        <w:rPr>
          <w:rFonts w:ascii="Arial" w:hAnsi="Arial" w:cs="Arial"/>
          <w:sz w:val="20"/>
        </w:rPr>
        <w:t xml:space="preserve"> e CPF n° </w:t>
      </w:r>
      <w:r w:rsidR="00E76528">
        <w:rPr>
          <w:rFonts w:ascii="Arial" w:hAnsi="Arial" w:cs="Arial"/>
          <w:sz w:val="20"/>
        </w:rPr>
        <w:t>029.463.771-05</w:t>
      </w:r>
      <w:r>
        <w:rPr>
          <w:rFonts w:ascii="Arial" w:hAnsi="Arial" w:cs="Arial"/>
          <w:sz w:val="20"/>
        </w:rPr>
        <w:t xml:space="preserve">, </w:t>
      </w:r>
      <w:r w:rsidRPr="00E90D41">
        <w:rPr>
          <w:rFonts w:ascii="Arial" w:hAnsi="Arial" w:cs="Arial"/>
          <w:sz w:val="20"/>
        </w:rPr>
        <w:t xml:space="preserve">nas quantidades estimadas na Cláusula </w:t>
      </w:r>
      <w:r>
        <w:rPr>
          <w:rFonts w:ascii="Arial" w:hAnsi="Arial" w:cs="Arial"/>
          <w:sz w:val="20"/>
        </w:rPr>
        <w:t>4.1</w:t>
      </w:r>
      <w:r w:rsidRPr="00E90D41">
        <w:rPr>
          <w:rFonts w:ascii="Arial" w:hAnsi="Arial" w:cs="Arial"/>
          <w:sz w:val="20"/>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73F5EEE8" w14:textId="77777777" w:rsidR="004574F7" w:rsidRPr="00E90D41" w:rsidRDefault="004574F7" w:rsidP="004574F7">
      <w:pPr>
        <w:autoSpaceDE w:val="0"/>
        <w:autoSpaceDN w:val="0"/>
        <w:adjustRightInd w:val="0"/>
        <w:jc w:val="both"/>
        <w:rPr>
          <w:rFonts w:ascii="Arial" w:hAnsi="Arial" w:cs="Arial"/>
          <w:sz w:val="20"/>
        </w:rPr>
      </w:pPr>
    </w:p>
    <w:p w14:paraId="3CDB268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PRIMEIRA - DO OBJETO</w:t>
      </w:r>
    </w:p>
    <w:p w14:paraId="3E62DB32" w14:textId="77777777" w:rsidR="004574F7" w:rsidRPr="00E90D41" w:rsidRDefault="004574F7" w:rsidP="004574F7">
      <w:pPr>
        <w:autoSpaceDE w:val="0"/>
        <w:autoSpaceDN w:val="0"/>
        <w:adjustRightInd w:val="0"/>
        <w:jc w:val="center"/>
        <w:rPr>
          <w:rFonts w:ascii="Arial" w:hAnsi="Arial" w:cs="Arial"/>
          <w:b/>
          <w:sz w:val="20"/>
        </w:rPr>
      </w:pPr>
    </w:p>
    <w:p w14:paraId="515553FA" w14:textId="78337403" w:rsidR="004574F7" w:rsidRDefault="004574F7" w:rsidP="00337AD1">
      <w:pPr>
        <w:pStyle w:val="Standard"/>
        <w:jc w:val="both"/>
        <w:rPr>
          <w:rFonts w:ascii="Arial" w:hAnsi="Arial" w:cs="Arial"/>
          <w:sz w:val="20"/>
        </w:rPr>
      </w:pPr>
      <w:r w:rsidRPr="00E90D41">
        <w:rPr>
          <w:rFonts w:ascii="Arial" w:eastAsia="Calibri" w:hAnsi="Arial" w:cs="Arial"/>
          <w:b/>
          <w:sz w:val="20"/>
        </w:rPr>
        <w:t>1.1</w:t>
      </w:r>
      <w:r w:rsidRPr="00E90D41">
        <w:rPr>
          <w:rFonts w:ascii="Arial" w:eastAsia="Calibri" w:hAnsi="Arial" w:cs="Arial"/>
          <w:sz w:val="20"/>
        </w:rPr>
        <w:t xml:space="preserve">. A presente ATA tem por objeto o </w:t>
      </w:r>
      <w:r w:rsidRPr="00E90D41">
        <w:rPr>
          <w:rFonts w:ascii="Arial" w:hAnsi="Arial" w:cs="Arial"/>
          <w:sz w:val="20"/>
        </w:rPr>
        <w:t xml:space="preserve">Registro de preços para eventual </w:t>
      </w:r>
      <w:r w:rsidR="00E76528" w:rsidRPr="007A58D2">
        <w:rPr>
          <w:rFonts w:ascii="Arial" w:hAnsi="Arial" w:cs="Arial"/>
          <w:b/>
          <w:bCs/>
          <w:sz w:val="20"/>
        </w:rPr>
        <w:t>REGISTRO DE PREÇOS DO TIPO MENOR PREÇO</w:t>
      </w:r>
      <w:r w:rsidR="00E76528" w:rsidRPr="007A58D2">
        <w:rPr>
          <w:rFonts w:ascii="Arial" w:hAnsi="Arial" w:cs="Arial"/>
          <w:b/>
          <w:sz w:val="20"/>
        </w:rPr>
        <w:t xml:space="preserve"> POR ITEM, OBJETIVANDO A CONTRATAÇÃO DE EMPRESA ESPECIALIZADA PARA AQUISIÇÃO DE TABLETS, PARA USO DOS PROFESSORES DA REDE MUNICIPAL DE EDUCAÇÃO UMA VEZ QUEAS AULAS SEGUEM REMOTAS, ATENDENDO A DEMANDA DA SECRETARIA MUNICIPAL DE EDUCAÇÃO DO MUNICIPIO DE PORTO DOS GAÚCHOS-MT</w:t>
      </w:r>
      <w:r w:rsidR="00337AD1">
        <w:rPr>
          <w:rFonts w:ascii="Arial" w:hAnsi="Arial" w:cs="Arial"/>
          <w:b/>
          <w:sz w:val="20"/>
        </w:rPr>
        <w:t xml:space="preserve">. </w:t>
      </w:r>
      <w:r w:rsidRPr="00E90D41">
        <w:rPr>
          <w:rFonts w:ascii="Arial" w:hAnsi="Arial" w:cs="Arial"/>
          <w:sz w:val="20"/>
        </w:rPr>
        <w:t>conforme especificações e condições constantes no edital e seus anexos, em seus anexos e nesta Ata de Registro de preços.</w:t>
      </w:r>
    </w:p>
    <w:p w14:paraId="68F69245" w14:textId="77777777" w:rsidR="00337AD1" w:rsidRPr="00337AD1" w:rsidRDefault="00337AD1" w:rsidP="00337AD1">
      <w:pPr>
        <w:pStyle w:val="Standard"/>
        <w:ind w:firstLine="567"/>
        <w:jc w:val="both"/>
        <w:rPr>
          <w:sz w:val="24"/>
          <w:szCs w:val="24"/>
        </w:rPr>
      </w:pPr>
    </w:p>
    <w:p w14:paraId="51837A0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b/>
          <w:sz w:val="20"/>
        </w:rPr>
        <w:t>1.2</w:t>
      </w:r>
      <w:r w:rsidRPr="00E90D41">
        <w:rPr>
          <w:rFonts w:ascii="Arial"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BEE5BEE" w14:textId="77777777" w:rsidR="004574F7" w:rsidRPr="00E90D41" w:rsidRDefault="004574F7" w:rsidP="004574F7">
      <w:pPr>
        <w:autoSpaceDE w:val="0"/>
        <w:autoSpaceDN w:val="0"/>
        <w:adjustRightInd w:val="0"/>
        <w:jc w:val="both"/>
        <w:rPr>
          <w:rFonts w:ascii="Arial" w:hAnsi="Arial" w:cs="Arial"/>
          <w:sz w:val="20"/>
        </w:rPr>
      </w:pPr>
    </w:p>
    <w:p w14:paraId="4249821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SEGUNDA - DA VIGÊNCIA</w:t>
      </w:r>
    </w:p>
    <w:p w14:paraId="190FA064" w14:textId="77777777" w:rsidR="004574F7" w:rsidRPr="00E90D41" w:rsidRDefault="004574F7" w:rsidP="004574F7">
      <w:pPr>
        <w:autoSpaceDE w:val="0"/>
        <w:autoSpaceDN w:val="0"/>
        <w:adjustRightInd w:val="0"/>
        <w:jc w:val="both"/>
        <w:rPr>
          <w:rFonts w:ascii="Arial" w:hAnsi="Arial" w:cs="Arial"/>
          <w:sz w:val="20"/>
        </w:rPr>
      </w:pPr>
    </w:p>
    <w:p w14:paraId="0788EA7B" w14:textId="14850FC8"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2.1. A presente Ata de Registro de Preço terá sua vigência por </w:t>
      </w:r>
      <w:r w:rsidRPr="00E90D41">
        <w:rPr>
          <w:rFonts w:ascii="Arial" w:hAnsi="Arial" w:cs="Arial"/>
          <w:b/>
          <w:sz w:val="20"/>
          <w:u w:val="single"/>
        </w:rPr>
        <w:t>12 (doze) meses</w:t>
      </w:r>
      <w:r w:rsidRPr="00E90D41">
        <w:rPr>
          <w:rFonts w:ascii="Arial" w:hAnsi="Arial" w:cs="Arial"/>
          <w:sz w:val="20"/>
        </w:rPr>
        <w:t>, tendo validade e eficácia legal após a publicação do seu extrato no Diário Oficial;</w:t>
      </w:r>
    </w:p>
    <w:p w14:paraId="4FBB2414" w14:textId="77777777" w:rsidR="00E77627" w:rsidRPr="00E90D41" w:rsidRDefault="00E77627" w:rsidP="004574F7">
      <w:pPr>
        <w:autoSpaceDE w:val="0"/>
        <w:autoSpaceDN w:val="0"/>
        <w:adjustRightInd w:val="0"/>
        <w:jc w:val="both"/>
        <w:rPr>
          <w:rFonts w:ascii="Arial" w:hAnsi="Arial" w:cs="Arial"/>
          <w:sz w:val="20"/>
        </w:rPr>
      </w:pPr>
    </w:p>
    <w:p w14:paraId="2A98357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2C480CB2" w14:textId="5963E47D" w:rsidR="004574F7" w:rsidRDefault="004574F7" w:rsidP="004574F7">
      <w:pPr>
        <w:autoSpaceDE w:val="0"/>
        <w:autoSpaceDN w:val="0"/>
        <w:adjustRightInd w:val="0"/>
        <w:jc w:val="both"/>
        <w:rPr>
          <w:rFonts w:ascii="Arial" w:hAnsi="Arial" w:cs="Arial"/>
          <w:sz w:val="20"/>
        </w:rPr>
      </w:pPr>
    </w:p>
    <w:p w14:paraId="6841655A" w14:textId="2FDA14A6" w:rsidR="00E77627" w:rsidRDefault="00E77627" w:rsidP="004574F7">
      <w:pPr>
        <w:autoSpaceDE w:val="0"/>
        <w:autoSpaceDN w:val="0"/>
        <w:adjustRightInd w:val="0"/>
        <w:jc w:val="both"/>
        <w:rPr>
          <w:rFonts w:ascii="Arial" w:hAnsi="Arial" w:cs="Arial"/>
          <w:sz w:val="20"/>
        </w:rPr>
      </w:pPr>
    </w:p>
    <w:p w14:paraId="5C56EDCF" w14:textId="0DEDFF4F" w:rsidR="00E77627" w:rsidRDefault="00E77627" w:rsidP="004574F7">
      <w:pPr>
        <w:autoSpaceDE w:val="0"/>
        <w:autoSpaceDN w:val="0"/>
        <w:adjustRightInd w:val="0"/>
        <w:jc w:val="both"/>
        <w:rPr>
          <w:rFonts w:ascii="Arial" w:hAnsi="Arial" w:cs="Arial"/>
          <w:sz w:val="20"/>
        </w:rPr>
      </w:pPr>
    </w:p>
    <w:p w14:paraId="7E683CC2" w14:textId="7FEFCE1E" w:rsidR="00E77627" w:rsidRDefault="00E77627" w:rsidP="004574F7">
      <w:pPr>
        <w:autoSpaceDE w:val="0"/>
        <w:autoSpaceDN w:val="0"/>
        <w:adjustRightInd w:val="0"/>
        <w:jc w:val="both"/>
        <w:rPr>
          <w:rFonts w:ascii="Arial" w:hAnsi="Arial" w:cs="Arial"/>
          <w:sz w:val="20"/>
        </w:rPr>
      </w:pPr>
    </w:p>
    <w:p w14:paraId="2DC3479D" w14:textId="77777777" w:rsidR="00E77627" w:rsidRPr="00E90D41" w:rsidRDefault="00E77627" w:rsidP="004574F7">
      <w:pPr>
        <w:autoSpaceDE w:val="0"/>
        <w:autoSpaceDN w:val="0"/>
        <w:adjustRightInd w:val="0"/>
        <w:jc w:val="both"/>
        <w:rPr>
          <w:rFonts w:ascii="Arial" w:hAnsi="Arial" w:cs="Arial"/>
          <w:sz w:val="20"/>
        </w:rPr>
      </w:pPr>
    </w:p>
    <w:p w14:paraId="631BC2C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 xml:space="preserve">CLÁUSULA TERCEIRA - DA GERÊNCIA DA ATA DE REGISTRO DE PREÇOS </w:t>
      </w:r>
    </w:p>
    <w:p w14:paraId="3B0D573E" w14:textId="77777777" w:rsidR="004574F7" w:rsidRPr="00E90D41" w:rsidRDefault="004574F7" w:rsidP="004574F7">
      <w:pPr>
        <w:autoSpaceDE w:val="0"/>
        <w:autoSpaceDN w:val="0"/>
        <w:adjustRightInd w:val="0"/>
        <w:jc w:val="center"/>
        <w:rPr>
          <w:rFonts w:ascii="Arial" w:hAnsi="Arial" w:cs="Arial"/>
          <w:b/>
          <w:sz w:val="20"/>
        </w:rPr>
      </w:pPr>
    </w:p>
    <w:p w14:paraId="09D8A969" w14:textId="379F2F79"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3.1. O gerenciamento deste instrumento caberá a PREFEITURA MUNICIPAL DE PORTO DOS GAUCHOS - MT, através do departamento de compras, no seu aspecto operacional, com apoio da Assessoria Jurídica, nos aspectos legais.</w:t>
      </w:r>
    </w:p>
    <w:p w14:paraId="70ECFBD6" w14:textId="77777777" w:rsidR="00E77627" w:rsidRPr="00E90D41" w:rsidRDefault="00E77627" w:rsidP="004574F7">
      <w:pPr>
        <w:autoSpaceDE w:val="0"/>
        <w:autoSpaceDN w:val="0"/>
        <w:adjustRightInd w:val="0"/>
        <w:jc w:val="both"/>
        <w:rPr>
          <w:rFonts w:ascii="Arial" w:hAnsi="Arial" w:cs="Arial"/>
          <w:sz w:val="20"/>
        </w:rPr>
      </w:pPr>
    </w:p>
    <w:p w14:paraId="57E7EA59"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QUARTA - DO REGISTRO DE PREÇOS</w:t>
      </w:r>
    </w:p>
    <w:p w14:paraId="2C38D502" w14:textId="77777777" w:rsidR="004574F7" w:rsidRPr="00E90D41" w:rsidRDefault="004574F7" w:rsidP="00337AD1">
      <w:pPr>
        <w:autoSpaceDE w:val="0"/>
        <w:autoSpaceDN w:val="0"/>
        <w:adjustRightInd w:val="0"/>
        <w:rPr>
          <w:rFonts w:ascii="Arial" w:hAnsi="Arial" w:cs="Arial"/>
          <w:b/>
          <w:sz w:val="20"/>
        </w:rPr>
      </w:pPr>
    </w:p>
    <w:p w14:paraId="1B50759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4.1. Os preços, as quantidades, o fornecedor e as especificações dos serviços registrados nesta Ata, encontram-se indicados nas tabelas abaixo:</w:t>
      </w:r>
    </w:p>
    <w:p w14:paraId="5450C4F6" w14:textId="77777777" w:rsidR="004574F7" w:rsidRPr="00E90D41" w:rsidRDefault="004574F7" w:rsidP="004574F7">
      <w:pPr>
        <w:autoSpaceDE w:val="0"/>
        <w:autoSpaceDN w:val="0"/>
        <w:adjustRightInd w:val="0"/>
        <w:jc w:val="both"/>
        <w:rPr>
          <w:rFonts w:ascii="Arial" w:hAnsi="Arial" w:cs="Arial"/>
          <w:sz w:val="20"/>
        </w:rPr>
      </w:pPr>
    </w:p>
    <w:tbl>
      <w:tblPr>
        <w:tblW w:w="10285" w:type="dxa"/>
        <w:jc w:val="center"/>
        <w:tblLayout w:type="fixed"/>
        <w:tblLook w:val="04A0" w:firstRow="1" w:lastRow="0" w:firstColumn="1" w:lastColumn="0" w:noHBand="0" w:noVBand="1"/>
      </w:tblPr>
      <w:tblGrid>
        <w:gridCol w:w="10285"/>
      </w:tblGrid>
      <w:tr w:rsidR="004574F7" w:rsidRPr="00E90D41" w14:paraId="6F774A63" w14:textId="77777777" w:rsidTr="00337AD1">
        <w:trPr>
          <w:trHeight w:val="315"/>
          <w:jc w:val="center"/>
        </w:trPr>
        <w:tc>
          <w:tcPr>
            <w:tcW w:w="102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A0F8D8" w14:textId="68D7A31F" w:rsidR="004574F7" w:rsidRPr="00E90D41" w:rsidRDefault="00337AD1" w:rsidP="00491001">
            <w:pPr>
              <w:pStyle w:val="Default"/>
              <w:jc w:val="center"/>
              <w:rPr>
                <w:b/>
                <w:color w:val="auto"/>
                <w:sz w:val="20"/>
                <w:szCs w:val="20"/>
              </w:rPr>
            </w:pPr>
            <w:r w:rsidRPr="00E76528">
              <w:rPr>
                <w:b/>
                <w:bCs/>
                <w:sz w:val="20"/>
              </w:rPr>
              <w:t xml:space="preserve">L F COMERCIO DE EQUIPAMENTOS DE INFORMATICA E REPRESENTACOES LTDA </w:t>
            </w:r>
            <w:r>
              <w:rPr>
                <w:b/>
                <w:bCs/>
                <w:sz w:val="20"/>
              </w:rPr>
              <w:t>–</w:t>
            </w:r>
            <w:r w:rsidRPr="00E76528">
              <w:rPr>
                <w:b/>
                <w:bCs/>
                <w:sz w:val="20"/>
              </w:rPr>
              <w:t xml:space="preserve"> EPP</w:t>
            </w:r>
            <w:r>
              <w:rPr>
                <w:b/>
                <w:sz w:val="20"/>
                <w:u w:val="single"/>
              </w:rPr>
              <w:t>,</w:t>
            </w:r>
            <w:r>
              <w:rPr>
                <w:b/>
                <w:sz w:val="20"/>
              </w:rPr>
              <w:t xml:space="preserve"> </w:t>
            </w:r>
            <w:r w:rsidRPr="00E76528">
              <w:rPr>
                <w:b/>
                <w:sz w:val="20"/>
              </w:rPr>
              <w:t>CNPJ sob o nº 22.328.534/0001-84</w:t>
            </w:r>
          </w:p>
        </w:tc>
      </w:tr>
    </w:tbl>
    <w:p w14:paraId="5F03409D" w14:textId="77777777" w:rsidR="004574F7" w:rsidRPr="00E90D41" w:rsidRDefault="004574F7" w:rsidP="004574F7">
      <w:pPr>
        <w:pStyle w:val="Corpodetexto"/>
        <w:tabs>
          <w:tab w:val="left" w:pos="9072"/>
        </w:tabs>
        <w:ind w:right="-81"/>
        <w:rPr>
          <w:rFonts w:ascii="Arial" w:hAnsi="Arial" w:cs="Arial"/>
          <w:b/>
          <w:sz w:val="20"/>
        </w:rPr>
      </w:pPr>
    </w:p>
    <w:tbl>
      <w:tblPr>
        <w:tblW w:w="10632" w:type="dxa"/>
        <w:tblInd w:w="-654" w:type="dxa"/>
        <w:tblCellMar>
          <w:top w:w="55" w:type="dxa"/>
          <w:left w:w="55" w:type="dxa"/>
          <w:bottom w:w="55" w:type="dxa"/>
          <w:right w:w="55" w:type="dxa"/>
        </w:tblCellMar>
        <w:tblLook w:val="04A0" w:firstRow="1" w:lastRow="0" w:firstColumn="1" w:lastColumn="0" w:noHBand="0" w:noVBand="1"/>
      </w:tblPr>
      <w:tblGrid>
        <w:gridCol w:w="906"/>
        <w:gridCol w:w="511"/>
        <w:gridCol w:w="4734"/>
        <w:gridCol w:w="795"/>
        <w:gridCol w:w="709"/>
        <w:gridCol w:w="567"/>
        <w:gridCol w:w="1134"/>
        <w:gridCol w:w="1276"/>
      </w:tblGrid>
      <w:tr w:rsidR="00337AD1" w:rsidRPr="007A58D2" w14:paraId="60311CDE" w14:textId="77777777" w:rsidTr="00E77627">
        <w:trPr>
          <w:trHeight w:val="294"/>
        </w:trPr>
        <w:tc>
          <w:tcPr>
            <w:tcW w:w="10632" w:type="dxa"/>
            <w:gridSpan w:val="8"/>
            <w:tcBorders>
              <w:top w:val="single" w:sz="4" w:space="0" w:color="auto"/>
              <w:left w:val="single" w:sz="4" w:space="0" w:color="auto"/>
              <w:bottom w:val="single" w:sz="4" w:space="0" w:color="auto"/>
              <w:right w:val="single" w:sz="4" w:space="0" w:color="auto"/>
            </w:tcBorders>
            <w:shd w:val="clear" w:color="auto" w:fill="EEEEEE"/>
          </w:tcPr>
          <w:p w14:paraId="1EDB5AA5" w14:textId="7A11B08B" w:rsidR="00337AD1" w:rsidRPr="007A58D2" w:rsidRDefault="00337AD1" w:rsidP="00F77D80">
            <w:pPr>
              <w:pStyle w:val="Contedodatabela"/>
              <w:jc w:val="center"/>
              <w:rPr>
                <w:rFonts w:asciiTheme="minorHAnsi" w:hAnsiTheme="minorHAnsi" w:cs="Arial"/>
                <w:sz w:val="18"/>
                <w:szCs w:val="18"/>
              </w:rPr>
            </w:pPr>
            <w:r w:rsidRPr="007A58D2">
              <w:rPr>
                <w:rFonts w:asciiTheme="minorHAnsi" w:hAnsiTheme="minorHAnsi" w:cs="Arial"/>
                <w:b/>
                <w:bCs/>
                <w:sz w:val="18"/>
                <w:szCs w:val="18"/>
              </w:rPr>
              <w:t>LOTE 1 - TABLETS</w:t>
            </w:r>
          </w:p>
        </w:tc>
      </w:tr>
      <w:tr w:rsidR="00337AD1" w:rsidRPr="007A58D2" w14:paraId="3B6DFCBE" w14:textId="77777777" w:rsidTr="00337AD1">
        <w:tc>
          <w:tcPr>
            <w:tcW w:w="906" w:type="dxa"/>
            <w:tcBorders>
              <w:top w:val="single" w:sz="4" w:space="0" w:color="auto"/>
              <w:left w:val="single" w:sz="4" w:space="0" w:color="000000"/>
              <w:bottom w:val="single" w:sz="4" w:space="0" w:color="000000"/>
            </w:tcBorders>
            <w:shd w:val="clear" w:color="auto" w:fill="D5DCE4" w:themeFill="text2" w:themeFillTint="33"/>
            <w:vAlign w:val="center"/>
          </w:tcPr>
          <w:p w14:paraId="572D61F0" w14:textId="77777777" w:rsidR="00337AD1" w:rsidRPr="007A58D2" w:rsidRDefault="00337AD1" w:rsidP="00F77D80">
            <w:pPr>
              <w:pStyle w:val="Contedodatabela"/>
              <w:tabs>
                <w:tab w:val="left" w:pos="420"/>
              </w:tabs>
              <w:jc w:val="center"/>
              <w:rPr>
                <w:rFonts w:asciiTheme="minorHAnsi" w:hAnsiTheme="minorHAnsi" w:cs="Arial"/>
                <w:sz w:val="18"/>
                <w:szCs w:val="18"/>
              </w:rPr>
            </w:pPr>
            <w:r w:rsidRPr="007A58D2">
              <w:rPr>
                <w:rFonts w:asciiTheme="minorHAnsi" w:hAnsiTheme="minorHAnsi" w:cs="Arial"/>
                <w:b/>
                <w:bCs/>
                <w:sz w:val="18"/>
                <w:szCs w:val="18"/>
              </w:rPr>
              <w:t>Item</w:t>
            </w:r>
          </w:p>
        </w:tc>
        <w:tc>
          <w:tcPr>
            <w:tcW w:w="5245" w:type="dxa"/>
            <w:gridSpan w:val="2"/>
            <w:tcBorders>
              <w:top w:val="single" w:sz="4" w:space="0" w:color="auto"/>
              <w:left w:val="single" w:sz="4" w:space="0" w:color="000000"/>
              <w:bottom w:val="single" w:sz="4" w:space="0" w:color="000000"/>
            </w:tcBorders>
            <w:shd w:val="clear" w:color="auto" w:fill="D5DCE4" w:themeFill="text2" w:themeFillTint="33"/>
            <w:vAlign w:val="center"/>
          </w:tcPr>
          <w:p w14:paraId="0313269B" w14:textId="77777777" w:rsidR="00337AD1" w:rsidRPr="007A58D2" w:rsidRDefault="00337AD1" w:rsidP="00F77D80">
            <w:pPr>
              <w:pStyle w:val="Contedodatabela"/>
              <w:jc w:val="center"/>
              <w:rPr>
                <w:rFonts w:asciiTheme="minorHAnsi" w:hAnsiTheme="minorHAnsi" w:cs="Arial"/>
                <w:sz w:val="18"/>
                <w:szCs w:val="18"/>
              </w:rPr>
            </w:pPr>
            <w:r w:rsidRPr="007A58D2">
              <w:rPr>
                <w:rFonts w:asciiTheme="minorHAnsi" w:hAnsiTheme="minorHAnsi" w:cs="Arial"/>
                <w:b/>
                <w:bCs/>
                <w:sz w:val="18"/>
                <w:szCs w:val="18"/>
              </w:rPr>
              <w:t>Descrição</w:t>
            </w:r>
          </w:p>
        </w:tc>
        <w:tc>
          <w:tcPr>
            <w:tcW w:w="795" w:type="dxa"/>
            <w:tcBorders>
              <w:top w:val="single" w:sz="4" w:space="0" w:color="auto"/>
              <w:left w:val="single" w:sz="4" w:space="0" w:color="000000"/>
              <w:bottom w:val="single" w:sz="4" w:space="0" w:color="000000"/>
            </w:tcBorders>
            <w:shd w:val="clear" w:color="auto" w:fill="D5DCE4" w:themeFill="text2" w:themeFillTint="33"/>
            <w:vAlign w:val="center"/>
          </w:tcPr>
          <w:p w14:paraId="10BCC9CD" w14:textId="77777777" w:rsidR="00337AD1" w:rsidRPr="007A58D2" w:rsidRDefault="00337AD1" w:rsidP="00F77D80">
            <w:pPr>
              <w:pStyle w:val="Contedodatabela"/>
              <w:jc w:val="center"/>
              <w:rPr>
                <w:rFonts w:asciiTheme="minorHAnsi" w:hAnsiTheme="minorHAnsi" w:cs="Arial"/>
                <w:sz w:val="18"/>
                <w:szCs w:val="18"/>
              </w:rPr>
            </w:pPr>
            <w:proofErr w:type="spellStart"/>
            <w:r w:rsidRPr="007A58D2">
              <w:rPr>
                <w:rFonts w:asciiTheme="minorHAnsi" w:hAnsiTheme="minorHAnsi" w:cs="Arial"/>
                <w:b/>
                <w:bCs/>
                <w:sz w:val="18"/>
                <w:szCs w:val="18"/>
              </w:rPr>
              <w:t>Qtd</w:t>
            </w:r>
            <w:proofErr w:type="spellEnd"/>
            <w:r w:rsidRPr="007A58D2">
              <w:rPr>
                <w:rFonts w:asciiTheme="minorHAnsi" w:hAnsiTheme="minorHAnsi" w:cs="Arial"/>
                <w:b/>
                <w:bCs/>
                <w:sz w:val="18"/>
                <w:szCs w:val="18"/>
              </w:rPr>
              <w:t>.</w:t>
            </w:r>
          </w:p>
        </w:tc>
        <w:tc>
          <w:tcPr>
            <w:tcW w:w="1276" w:type="dxa"/>
            <w:gridSpan w:val="2"/>
            <w:tcBorders>
              <w:top w:val="single" w:sz="4" w:space="0" w:color="auto"/>
              <w:left w:val="single" w:sz="4" w:space="0" w:color="000000"/>
              <w:bottom w:val="single" w:sz="4" w:space="0" w:color="000000"/>
              <w:right w:val="single" w:sz="4" w:space="0" w:color="000000"/>
            </w:tcBorders>
            <w:shd w:val="clear" w:color="auto" w:fill="D5DCE4" w:themeFill="text2" w:themeFillTint="33"/>
          </w:tcPr>
          <w:p w14:paraId="6336B9E6" w14:textId="471C46FD" w:rsidR="00337AD1" w:rsidRPr="007A58D2" w:rsidRDefault="00337AD1" w:rsidP="00F77D80">
            <w:pPr>
              <w:pStyle w:val="Contedodatabela"/>
              <w:jc w:val="center"/>
              <w:rPr>
                <w:rFonts w:asciiTheme="minorHAnsi" w:hAnsiTheme="minorHAnsi" w:cs="Arial"/>
                <w:b/>
                <w:bCs/>
                <w:sz w:val="18"/>
                <w:szCs w:val="18"/>
              </w:rPr>
            </w:pPr>
            <w:r>
              <w:rPr>
                <w:rFonts w:asciiTheme="minorHAnsi" w:hAnsiTheme="minorHAnsi" w:cs="Arial"/>
                <w:b/>
                <w:bCs/>
                <w:sz w:val="18"/>
                <w:szCs w:val="18"/>
              </w:rPr>
              <w:t>MARCA / MODELO</w:t>
            </w:r>
          </w:p>
        </w:tc>
        <w:tc>
          <w:tcPr>
            <w:tcW w:w="1134" w:type="dxa"/>
            <w:tcBorders>
              <w:top w:val="single" w:sz="4" w:space="0" w:color="auto"/>
              <w:left w:val="single" w:sz="4" w:space="0" w:color="000000"/>
              <w:bottom w:val="single" w:sz="4" w:space="0" w:color="000000"/>
            </w:tcBorders>
            <w:shd w:val="clear" w:color="auto" w:fill="D5DCE4" w:themeFill="text2" w:themeFillTint="33"/>
            <w:vAlign w:val="center"/>
          </w:tcPr>
          <w:p w14:paraId="35966783" w14:textId="2EE00543" w:rsidR="00337AD1" w:rsidRPr="007A58D2" w:rsidRDefault="00337AD1" w:rsidP="00F77D80">
            <w:pPr>
              <w:pStyle w:val="Contedodatabela"/>
              <w:jc w:val="center"/>
              <w:rPr>
                <w:rFonts w:asciiTheme="minorHAnsi" w:hAnsiTheme="minorHAnsi" w:cs="Arial"/>
                <w:sz w:val="18"/>
                <w:szCs w:val="18"/>
              </w:rPr>
            </w:pPr>
            <w:r w:rsidRPr="007A58D2">
              <w:rPr>
                <w:rFonts w:asciiTheme="minorHAnsi" w:hAnsiTheme="minorHAnsi" w:cs="Arial"/>
                <w:b/>
                <w:bCs/>
                <w:sz w:val="18"/>
                <w:szCs w:val="18"/>
              </w:rPr>
              <w:t xml:space="preserve">Valor </w:t>
            </w:r>
            <w:proofErr w:type="spellStart"/>
            <w:r w:rsidRPr="007A58D2">
              <w:rPr>
                <w:rFonts w:asciiTheme="minorHAnsi" w:hAnsiTheme="minorHAnsi" w:cs="Arial"/>
                <w:b/>
                <w:bCs/>
                <w:sz w:val="18"/>
                <w:szCs w:val="18"/>
              </w:rPr>
              <w:t>Unt</w:t>
            </w:r>
            <w:proofErr w:type="spellEnd"/>
            <w:r w:rsidRPr="007A58D2">
              <w:rPr>
                <w:rFonts w:asciiTheme="minorHAnsi" w:hAnsiTheme="minorHAnsi" w:cs="Arial"/>
                <w:b/>
                <w:bCs/>
                <w:sz w:val="18"/>
                <w:szCs w:val="18"/>
              </w:rPr>
              <w:t>. R$</w:t>
            </w:r>
          </w:p>
        </w:tc>
        <w:tc>
          <w:tcPr>
            <w:tcW w:w="1276" w:type="dxa"/>
            <w:tcBorders>
              <w:top w:val="single" w:sz="4" w:space="0" w:color="auto"/>
              <w:left w:val="single" w:sz="4" w:space="0" w:color="000000"/>
              <w:bottom w:val="single" w:sz="4" w:space="0" w:color="000000"/>
              <w:right w:val="single" w:sz="4" w:space="0" w:color="000000"/>
            </w:tcBorders>
            <w:shd w:val="clear" w:color="auto" w:fill="D5DCE4" w:themeFill="text2" w:themeFillTint="33"/>
            <w:vAlign w:val="center"/>
          </w:tcPr>
          <w:p w14:paraId="660DD33F" w14:textId="77777777" w:rsidR="00337AD1" w:rsidRPr="007A58D2" w:rsidRDefault="00337AD1" w:rsidP="00F77D80">
            <w:pPr>
              <w:pStyle w:val="Contedodatabela"/>
              <w:jc w:val="center"/>
              <w:rPr>
                <w:rFonts w:asciiTheme="minorHAnsi" w:hAnsiTheme="minorHAnsi" w:cs="Arial"/>
                <w:sz w:val="18"/>
                <w:szCs w:val="18"/>
              </w:rPr>
            </w:pPr>
            <w:r w:rsidRPr="007A58D2">
              <w:rPr>
                <w:rFonts w:asciiTheme="minorHAnsi" w:hAnsiTheme="minorHAnsi" w:cs="Arial"/>
                <w:b/>
                <w:bCs/>
                <w:sz w:val="18"/>
                <w:szCs w:val="18"/>
              </w:rPr>
              <w:t>Valor Total R$.</w:t>
            </w:r>
          </w:p>
        </w:tc>
      </w:tr>
      <w:tr w:rsidR="00337AD1" w:rsidRPr="007A58D2" w14:paraId="2E990D3B" w14:textId="77777777" w:rsidTr="00337AD1">
        <w:tc>
          <w:tcPr>
            <w:tcW w:w="906" w:type="dxa"/>
            <w:tcBorders>
              <w:left w:val="single" w:sz="4" w:space="0" w:color="000000"/>
              <w:bottom w:val="single" w:sz="4" w:space="0" w:color="000000"/>
            </w:tcBorders>
            <w:vAlign w:val="center"/>
          </w:tcPr>
          <w:p w14:paraId="0585CB3C" w14:textId="77777777" w:rsidR="00337AD1" w:rsidRPr="007A58D2" w:rsidRDefault="00337AD1" w:rsidP="00F77D80">
            <w:pPr>
              <w:pStyle w:val="Contedodatabela"/>
              <w:tabs>
                <w:tab w:val="left" w:pos="420"/>
              </w:tabs>
              <w:jc w:val="center"/>
              <w:rPr>
                <w:rFonts w:asciiTheme="minorHAnsi" w:hAnsiTheme="minorHAnsi" w:cs="Arial"/>
                <w:sz w:val="18"/>
                <w:szCs w:val="18"/>
              </w:rPr>
            </w:pPr>
            <w:r w:rsidRPr="007A58D2">
              <w:rPr>
                <w:rFonts w:asciiTheme="minorHAnsi" w:hAnsiTheme="minorHAnsi" w:cs="Arial"/>
                <w:sz w:val="18"/>
                <w:szCs w:val="18"/>
              </w:rPr>
              <w:t>01</w:t>
            </w:r>
          </w:p>
        </w:tc>
        <w:tc>
          <w:tcPr>
            <w:tcW w:w="5245" w:type="dxa"/>
            <w:gridSpan w:val="2"/>
            <w:tcBorders>
              <w:left w:val="single" w:sz="4" w:space="0" w:color="000000"/>
              <w:bottom w:val="single" w:sz="4" w:space="0" w:color="000000"/>
            </w:tcBorders>
          </w:tcPr>
          <w:p w14:paraId="78D277D6" w14:textId="77777777" w:rsidR="00337AD1" w:rsidRPr="007A58D2" w:rsidRDefault="00337AD1" w:rsidP="00337AD1">
            <w:pPr>
              <w:pStyle w:val="Contedodatabela"/>
              <w:spacing w:after="0"/>
              <w:jc w:val="both"/>
              <w:rPr>
                <w:rFonts w:asciiTheme="minorHAnsi" w:hAnsiTheme="minorHAnsi" w:cs="Arial"/>
                <w:b/>
                <w:sz w:val="18"/>
                <w:szCs w:val="18"/>
              </w:rPr>
            </w:pPr>
            <w:r w:rsidRPr="007A58D2">
              <w:rPr>
                <w:rFonts w:asciiTheme="minorHAnsi" w:hAnsiTheme="minorHAnsi" w:cs="Arial"/>
                <w:b/>
                <w:sz w:val="18"/>
                <w:szCs w:val="18"/>
              </w:rPr>
              <w:t>TABLET 10.4 POLEGADAS 4G 3GB RAM</w:t>
            </w:r>
          </w:p>
          <w:p w14:paraId="3D4C520A"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Velocidade do Processador</w:t>
            </w:r>
            <w:r w:rsidRPr="007A58D2">
              <w:rPr>
                <w:rFonts w:asciiTheme="minorHAnsi" w:hAnsiTheme="minorHAnsi" w:cs="Arial"/>
                <w:sz w:val="18"/>
                <w:szCs w:val="18"/>
              </w:rPr>
              <w:t xml:space="preserve"> 2GHZ, 1.8 GHz.</w:t>
            </w:r>
          </w:p>
          <w:p w14:paraId="33F428DE"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Tipo de Processador</w:t>
            </w:r>
            <w:r w:rsidRPr="007A58D2">
              <w:rPr>
                <w:rFonts w:asciiTheme="minorHAnsi" w:hAnsiTheme="minorHAnsi" w:cs="Arial"/>
                <w:sz w:val="18"/>
                <w:szCs w:val="18"/>
              </w:rPr>
              <w:t xml:space="preserve"> </w:t>
            </w:r>
            <w:proofErr w:type="spellStart"/>
            <w:r w:rsidRPr="007A58D2">
              <w:rPr>
                <w:rFonts w:asciiTheme="minorHAnsi" w:hAnsiTheme="minorHAnsi" w:cs="Arial"/>
                <w:sz w:val="18"/>
                <w:szCs w:val="18"/>
              </w:rPr>
              <w:t>Octa</w:t>
            </w:r>
            <w:proofErr w:type="spellEnd"/>
            <w:r w:rsidRPr="007A58D2">
              <w:rPr>
                <w:rFonts w:asciiTheme="minorHAnsi" w:hAnsiTheme="minorHAnsi" w:cs="Arial"/>
                <w:sz w:val="18"/>
                <w:szCs w:val="18"/>
              </w:rPr>
              <w:t xml:space="preserve"> Core</w:t>
            </w:r>
          </w:p>
          <w:p w14:paraId="38D0A151"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 xml:space="preserve">Tela Tamanho (Tela Principal) </w:t>
            </w:r>
            <w:r w:rsidRPr="007A58D2">
              <w:rPr>
                <w:rFonts w:asciiTheme="minorHAnsi" w:hAnsiTheme="minorHAnsi" w:cs="Arial"/>
                <w:sz w:val="18"/>
                <w:szCs w:val="18"/>
              </w:rPr>
              <w:t>10.4"(263.1mm)</w:t>
            </w:r>
          </w:p>
          <w:p w14:paraId="36C98402"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Resolução (Tela Principal)</w:t>
            </w:r>
            <w:r w:rsidRPr="007A58D2">
              <w:rPr>
                <w:rFonts w:asciiTheme="minorHAnsi" w:hAnsiTheme="minorHAnsi" w:cs="Arial"/>
                <w:sz w:val="18"/>
                <w:szCs w:val="18"/>
              </w:rPr>
              <w:t xml:space="preserve"> 2000 x 1200(WUXGA+)</w:t>
            </w:r>
          </w:p>
          <w:p w14:paraId="6BDA038F"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Tecnologia (Tela Principal)</w:t>
            </w:r>
            <w:r w:rsidRPr="007A58D2">
              <w:rPr>
                <w:rFonts w:asciiTheme="minorHAnsi" w:hAnsiTheme="minorHAnsi" w:cs="Arial"/>
                <w:sz w:val="18"/>
                <w:szCs w:val="18"/>
              </w:rPr>
              <w:t xml:space="preserve"> TFT</w:t>
            </w:r>
          </w:p>
          <w:p w14:paraId="25C7860D"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 xml:space="preserve">Profundidade de Cor (Tela Principal) </w:t>
            </w:r>
            <w:r w:rsidRPr="007A58D2">
              <w:rPr>
                <w:rFonts w:asciiTheme="minorHAnsi" w:hAnsiTheme="minorHAnsi" w:cs="Arial"/>
                <w:sz w:val="18"/>
                <w:szCs w:val="18"/>
              </w:rPr>
              <w:t>16M</w:t>
            </w:r>
          </w:p>
          <w:p w14:paraId="726E795C" w14:textId="77777777" w:rsidR="00337AD1" w:rsidRPr="007A58D2" w:rsidRDefault="00337AD1" w:rsidP="00337AD1">
            <w:pPr>
              <w:pStyle w:val="Contedodatabela"/>
              <w:spacing w:after="0"/>
              <w:jc w:val="both"/>
              <w:rPr>
                <w:rFonts w:asciiTheme="minorHAnsi" w:hAnsiTheme="minorHAnsi" w:cs="Arial"/>
                <w:i/>
                <w:sz w:val="18"/>
                <w:szCs w:val="18"/>
              </w:rPr>
            </w:pPr>
            <w:r w:rsidRPr="007A58D2">
              <w:rPr>
                <w:rFonts w:asciiTheme="minorHAnsi" w:hAnsiTheme="minorHAnsi" w:cs="Arial"/>
                <w:i/>
                <w:sz w:val="18"/>
                <w:szCs w:val="18"/>
              </w:rPr>
              <w:t>Câmera</w:t>
            </w:r>
          </w:p>
          <w:p w14:paraId="1332BA0E"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Resolução - Câmera Traseira</w:t>
            </w:r>
            <w:r w:rsidRPr="007A58D2">
              <w:rPr>
                <w:rFonts w:asciiTheme="minorHAnsi" w:hAnsiTheme="minorHAnsi" w:cs="Arial"/>
                <w:sz w:val="18"/>
                <w:szCs w:val="18"/>
              </w:rPr>
              <w:t xml:space="preserve"> 8.0 MP</w:t>
            </w:r>
          </w:p>
          <w:p w14:paraId="1C1879D7"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Foco Automático – Câmera Traseira</w:t>
            </w:r>
            <w:r w:rsidRPr="007A58D2">
              <w:rPr>
                <w:rFonts w:asciiTheme="minorHAnsi" w:hAnsiTheme="minorHAnsi" w:cs="Arial"/>
                <w:sz w:val="18"/>
                <w:szCs w:val="18"/>
              </w:rPr>
              <w:t xml:space="preserve"> Sim</w:t>
            </w:r>
          </w:p>
          <w:p w14:paraId="7206DCE8"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Resolução - Câmera Frontal</w:t>
            </w:r>
            <w:r w:rsidRPr="007A58D2">
              <w:rPr>
                <w:rFonts w:asciiTheme="minorHAnsi" w:hAnsiTheme="minorHAnsi" w:cs="Arial"/>
                <w:sz w:val="18"/>
                <w:szCs w:val="18"/>
              </w:rPr>
              <w:t xml:space="preserve"> 5.0MP</w:t>
            </w:r>
          </w:p>
          <w:p w14:paraId="0C55AC24"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Flash - Câmera Traseira</w:t>
            </w:r>
            <w:r w:rsidRPr="007A58D2">
              <w:rPr>
                <w:rFonts w:asciiTheme="minorHAnsi" w:hAnsiTheme="minorHAnsi" w:cs="Arial"/>
                <w:sz w:val="18"/>
                <w:szCs w:val="18"/>
              </w:rPr>
              <w:t xml:space="preserve"> Não</w:t>
            </w:r>
          </w:p>
          <w:p w14:paraId="4DB99E4B"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Resolução - Gravação de Vídeos FHD</w:t>
            </w:r>
            <w:r w:rsidRPr="007A58D2">
              <w:rPr>
                <w:rFonts w:asciiTheme="minorHAnsi" w:hAnsiTheme="minorHAnsi" w:cs="Arial"/>
                <w:sz w:val="18"/>
                <w:szCs w:val="18"/>
              </w:rPr>
              <w:t xml:space="preserve"> (1920 x 1080) @30fps</w:t>
            </w:r>
          </w:p>
          <w:p w14:paraId="64FA8C72"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 xml:space="preserve">Memória RAM (GB) </w:t>
            </w:r>
            <w:r w:rsidRPr="007A58D2">
              <w:rPr>
                <w:rFonts w:asciiTheme="minorHAnsi" w:hAnsiTheme="minorHAnsi" w:cs="Arial"/>
                <w:sz w:val="18"/>
                <w:szCs w:val="18"/>
              </w:rPr>
              <w:t>3 GB</w:t>
            </w:r>
          </w:p>
          <w:p w14:paraId="7AEACC26"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Memória Total Interna (GB)</w:t>
            </w:r>
            <w:r w:rsidRPr="007A58D2">
              <w:rPr>
                <w:rFonts w:asciiTheme="minorHAnsi" w:hAnsiTheme="minorHAnsi" w:cs="Arial"/>
                <w:sz w:val="18"/>
                <w:szCs w:val="18"/>
              </w:rPr>
              <w:t xml:space="preserve"> *64 GB*</w:t>
            </w:r>
          </w:p>
          <w:p w14:paraId="1CA6CCBC"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Memória Disponível (GB)</w:t>
            </w:r>
            <w:r w:rsidRPr="007A58D2">
              <w:rPr>
                <w:rFonts w:asciiTheme="minorHAnsi" w:hAnsiTheme="minorHAnsi" w:cs="Arial"/>
                <w:sz w:val="18"/>
                <w:szCs w:val="18"/>
              </w:rPr>
              <w:t xml:space="preserve"> *48.1 GB</w:t>
            </w:r>
          </w:p>
          <w:p w14:paraId="460916BF" w14:textId="77777777" w:rsidR="00337AD1" w:rsidRPr="007A58D2" w:rsidRDefault="00337AD1" w:rsidP="00337AD1">
            <w:pPr>
              <w:pStyle w:val="Contedodatabela"/>
              <w:spacing w:after="0"/>
              <w:jc w:val="both"/>
              <w:rPr>
                <w:rFonts w:asciiTheme="minorHAnsi" w:hAnsiTheme="minorHAnsi" w:cs="Arial"/>
                <w:sz w:val="18"/>
                <w:szCs w:val="18"/>
              </w:rPr>
            </w:pPr>
            <w:r w:rsidRPr="007A58D2">
              <w:rPr>
                <w:rFonts w:asciiTheme="minorHAnsi" w:hAnsiTheme="minorHAnsi" w:cs="Arial"/>
                <w:b/>
                <w:sz w:val="18"/>
                <w:szCs w:val="18"/>
              </w:rPr>
              <w:t xml:space="preserve">Suporte ao Cartão de Memória </w:t>
            </w:r>
            <w:r w:rsidRPr="007A58D2">
              <w:rPr>
                <w:rFonts w:asciiTheme="minorHAnsi" w:hAnsiTheme="minorHAnsi" w:cs="Arial"/>
                <w:sz w:val="18"/>
                <w:szCs w:val="18"/>
              </w:rPr>
              <w:t>Micro SD (</w:t>
            </w:r>
            <w:proofErr w:type="spellStart"/>
            <w:r w:rsidRPr="007A58D2">
              <w:rPr>
                <w:rFonts w:asciiTheme="minorHAnsi" w:hAnsiTheme="minorHAnsi" w:cs="Arial"/>
                <w:sz w:val="18"/>
                <w:szCs w:val="18"/>
              </w:rPr>
              <w:t>Up</w:t>
            </w:r>
            <w:proofErr w:type="spellEnd"/>
            <w:r w:rsidRPr="007A58D2">
              <w:rPr>
                <w:rFonts w:asciiTheme="minorHAnsi" w:hAnsiTheme="minorHAnsi" w:cs="Arial"/>
                <w:sz w:val="18"/>
                <w:szCs w:val="18"/>
              </w:rPr>
              <w:t xml:space="preserve"> </w:t>
            </w:r>
            <w:proofErr w:type="spellStart"/>
            <w:r w:rsidRPr="007A58D2">
              <w:rPr>
                <w:rFonts w:asciiTheme="minorHAnsi" w:hAnsiTheme="minorHAnsi" w:cs="Arial"/>
                <w:sz w:val="18"/>
                <w:szCs w:val="18"/>
              </w:rPr>
              <w:t>to</w:t>
            </w:r>
            <w:proofErr w:type="spellEnd"/>
            <w:r w:rsidRPr="007A58D2">
              <w:rPr>
                <w:rFonts w:asciiTheme="minorHAnsi" w:hAnsiTheme="minorHAnsi" w:cs="Arial"/>
                <w:sz w:val="18"/>
                <w:szCs w:val="18"/>
              </w:rPr>
              <w:t xml:space="preserve"> 1TB)</w:t>
            </w:r>
          </w:p>
          <w:p w14:paraId="65BA7E0B" w14:textId="77777777" w:rsidR="00337AD1" w:rsidRPr="007A58D2" w:rsidRDefault="00337AD1" w:rsidP="00337AD1">
            <w:pPr>
              <w:pStyle w:val="Contedodatabela"/>
              <w:spacing w:after="0"/>
              <w:jc w:val="both"/>
              <w:rPr>
                <w:rFonts w:asciiTheme="minorHAnsi" w:hAnsiTheme="minorHAnsi" w:cs="Arial"/>
                <w:i/>
                <w:sz w:val="18"/>
                <w:szCs w:val="18"/>
                <w:lang w:val="de-AT"/>
              </w:rPr>
            </w:pPr>
            <w:r w:rsidRPr="007A58D2">
              <w:rPr>
                <w:rFonts w:asciiTheme="minorHAnsi" w:hAnsiTheme="minorHAnsi" w:cs="Arial"/>
                <w:i/>
                <w:sz w:val="18"/>
                <w:szCs w:val="18"/>
                <w:lang w:val="de-AT"/>
              </w:rPr>
              <w:t xml:space="preserve">Rede / Bandas </w:t>
            </w:r>
          </w:p>
          <w:p w14:paraId="3E8251F9"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b/>
                <w:sz w:val="18"/>
                <w:szCs w:val="18"/>
                <w:lang w:val="de-AT"/>
              </w:rPr>
              <w:t>2G GSM</w:t>
            </w:r>
            <w:r w:rsidRPr="007A58D2">
              <w:rPr>
                <w:rFonts w:asciiTheme="minorHAnsi" w:hAnsiTheme="minorHAnsi" w:cs="Arial"/>
                <w:sz w:val="18"/>
                <w:szCs w:val="18"/>
                <w:lang w:val="de-AT"/>
              </w:rPr>
              <w:t xml:space="preserve"> 850, GSM 900, DCS</w:t>
            </w:r>
          </w:p>
          <w:p w14:paraId="288F9F77"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1800, PCS1900</w:t>
            </w:r>
          </w:p>
          <w:p w14:paraId="28E56230"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b/>
                <w:sz w:val="18"/>
                <w:szCs w:val="18"/>
                <w:lang w:val="de-AT"/>
              </w:rPr>
              <w:t xml:space="preserve"> 3G UMTS</w:t>
            </w:r>
            <w:r w:rsidRPr="007A58D2">
              <w:rPr>
                <w:rFonts w:asciiTheme="minorHAnsi" w:hAnsiTheme="minorHAnsi" w:cs="Arial"/>
                <w:sz w:val="18"/>
                <w:szCs w:val="18"/>
                <w:lang w:val="de-AT"/>
              </w:rPr>
              <w:t>B1 (2100), B2 (1900), B4</w:t>
            </w:r>
          </w:p>
          <w:p w14:paraId="02F489A2"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(AWS), B5 (850), B8 (900)</w:t>
            </w:r>
          </w:p>
          <w:p w14:paraId="7A50B62F"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 xml:space="preserve"> </w:t>
            </w:r>
            <w:r w:rsidRPr="007A58D2">
              <w:rPr>
                <w:rFonts w:asciiTheme="minorHAnsi" w:hAnsiTheme="minorHAnsi" w:cs="Arial"/>
                <w:b/>
                <w:sz w:val="18"/>
                <w:szCs w:val="18"/>
                <w:lang w:val="de-AT"/>
              </w:rPr>
              <w:t>4G FDD LTE</w:t>
            </w:r>
            <w:r w:rsidRPr="007A58D2">
              <w:rPr>
                <w:rFonts w:asciiTheme="minorHAnsi" w:hAnsiTheme="minorHAnsi" w:cs="Arial"/>
                <w:sz w:val="18"/>
                <w:szCs w:val="18"/>
                <w:lang w:val="de-AT"/>
              </w:rPr>
              <w:t>B1 (2100), B2 (1900), B3</w:t>
            </w:r>
          </w:p>
          <w:p w14:paraId="056A1AF9"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(1800), B4 (AWS), B5 (850), B7 (2600),</w:t>
            </w:r>
          </w:p>
          <w:p w14:paraId="52996A3E"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B8 (900), B12 (700), B17 (700), B20</w:t>
            </w:r>
          </w:p>
          <w:p w14:paraId="628DB7AB"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sz w:val="18"/>
                <w:szCs w:val="18"/>
                <w:lang w:val="de-AT"/>
              </w:rPr>
              <w:t>(800), B28 (700), B66(AWS-3)</w:t>
            </w:r>
          </w:p>
          <w:p w14:paraId="71CC1194" w14:textId="77777777" w:rsidR="00337AD1" w:rsidRPr="007A58D2" w:rsidRDefault="00337AD1" w:rsidP="00337AD1">
            <w:pPr>
              <w:pStyle w:val="Contedodatabela"/>
              <w:spacing w:after="0"/>
              <w:jc w:val="both"/>
              <w:rPr>
                <w:rFonts w:asciiTheme="minorHAnsi" w:hAnsiTheme="minorHAnsi" w:cs="Arial"/>
                <w:sz w:val="18"/>
                <w:szCs w:val="18"/>
                <w:lang w:val="de-AT"/>
              </w:rPr>
            </w:pPr>
            <w:r w:rsidRPr="007A58D2">
              <w:rPr>
                <w:rFonts w:asciiTheme="minorHAnsi" w:hAnsiTheme="minorHAnsi" w:cs="Arial"/>
                <w:b/>
                <w:sz w:val="18"/>
                <w:szCs w:val="18"/>
                <w:lang w:val="de-AT"/>
              </w:rPr>
              <w:t xml:space="preserve">4G TDD LTE </w:t>
            </w:r>
            <w:r w:rsidRPr="007A58D2">
              <w:rPr>
                <w:rFonts w:asciiTheme="minorHAnsi" w:hAnsiTheme="minorHAnsi" w:cs="Arial"/>
                <w:sz w:val="18"/>
                <w:szCs w:val="18"/>
                <w:lang w:val="de-AT"/>
              </w:rPr>
              <w:t>B38 (2600), B40 (2300).</w:t>
            </w:r>
          </w:p>
          <w:p w14:paraId="3CCB61A3" w14:textId="77777777" w:rsidR="00337AD1" w:rsidRPr="009C3A63" w:rsidRDefault="00337AD1" w:rsidP="00337AD1">
            <w:pPr>
              <w:pStyle w:val="Contedodatabela"/>
              <w:spacing w:after="0"/>
              <w:jc w:val="both"/>
              <w:rPr>
                <w:rFonts w:asciiTheme="minorHAnsi" w:hAnsiTheme="minorHAnsi" w:cs="Arial"/>
                <w:b/>
                <w:sz w:val="18"/>
                <w:szCs w:val="18"/>
              </w:rPr>
            </w:pPr>
            <w:r w:rsidRPr="009C3A63">
              <w:rPr>
                <w:rFonts w:asciiTheme="minorHAnsi" w:hAnsiTheme="minorHAnsi" w:cs="Arial"/>
                <w:b/>
                <w:sz w:val="18"/>
                <w:szCs w:val="18"/>
              </w:rPr>
              <w:t>INCLUSO CAPA GIRATÓRIA E PELICULA</w:t>
            </w:r>
          </w:p>
        </w:tc>
        <w:tc>
          <w:tcPr>
            <w:tcW w:w="795" w:type="dxa"/>
            <w:tcBorders>
              <w:left w:val="single" w:sz="4" w:space="0" w:color="000000"/>
              <w:bottom w:val="single" w:sz="4" w:space="0" w:color="000000"/>
            </w:tcBorders>
            <w:vAlign w:val="center"/>
          </w:tcPr>
          <w:p w14:paraId="33822B8B" w14:textId="77777777" w:rsidR="00337AD1" w:rsidRPr="007A58D2" w:rsidRDefault="00337AD1" w:rsidP="00337AD1">
            <w:pPr>
              <w:pStyle w:val="Contedodatabela"/>
              <w:jc w:val="center"/>
              <w:rPr>
                <w:rFonts w:asciiTheme="minorHAnsi" w:hAnsiTheme="minorHAnsi" w:cs="Arial"/>
                <w:sz w:val="18"/>
                <w:szCs w:val="18"/>
              </w:rPr>
            </w:pPr>
            <w:r w:rsidRPr="007A58D2">
              <w:rPr>
                <w:rFonts w:asciiTheme="minorHAnsi" w:hAnsiTheme="minorHAnsi" w:cs="Arial"/>
                <w:sz w:val="18"/>
                <w:szCs w:val="18"/>
              </w:rPr>
              <w:t>50</w:t>
            </w:r>
          </w:p>
        </w:tc>
        <w:tc>
          <w:tcPr>
            <w:tcW w:w="1276" w:type="dxa"/>
            <w:gridSpan w:val="2"/>
            <w:tcBorders>
              <w:left w:val="single" w:sz="4" w:space="0" w:color="000000"/>
              <w:bottom w:val="single" w:sz="4" w:space="0" w:color="000000"/>
              <w:right w:val="single" w:sz="4" w:space="0" w:color="000000"/>
            </w:tcBorders>
            <w:vAlign w:val="center"/>
          </w:tcPr>
          <w:p w14:paraId="5631D31A" w14:textId="6FBA84A2" w:rsidR="00337AD1" w:rsidRPr="007A58D2" w:rsidRDefault="00337AD1" w:rsidP="00337AD1">
            <w:pPr>
              <w:pStyle w:val="Contedodatabela"/>
              <w:jc w:val="center"/>
              <w:rPr>
                <w:rFonts w:asciiTheme="minorHAnsi" w:hAnsiTheme="minorHAnsi" w:cs="Arial"/>
                <w:sz w:val="18"/>
                <w:szCs w:val="18"/>
              </w:rPr>
            </w:pPr>
            <w:r>
              <w:rPr>
                <w:rFonts w:asciiTheme="minorHAnsi" w:hAnsiTheme="minorHAnsi" w:cs="Arial"/>
                <w:sz w:val="18"/>
                <w:szCs w:val="18"/>
              </w:rPr>
              <w:t xml:space="preserve">SAMSUNG / Galaxy </w:t>
            </w:r>
            <w:proofErr w:type="spellStart"/>
            <w:r>
              <w:rPr>
                <w:rFonts w:asciiTheme="minorHAnsi" w:hAnsiTheme="minorHAnsi" w:cs="Arial"/>
                <w:sz w:val="18"/>
                <w:szCs w:val="18"/>
              </w:rPr>
              <w:t>Tab</w:t>
            </w:r>
            <w:proofErr w:type="spellEnd"/>
            <w:r>
              <w:rPr>
                <w:rFonts w:asciiTheme="minorHAnsi" w:hAnsiTheme="minorHAnsi" w:cs="Arial"/>
                <w:sz w:val="18"/>
                <w:szCs w:val="18"/>
              </w:rPr>
              <w:t xml:space="preserve"> A7 (4g) SM – T505NZAQZTO</w:t>
            </w:r>
          </w:p>
        </w:tc>
        <w:tc>
          <w:tcPr>
            <w:tcW w:w="1134" w:type="dxa"/>
            <w:tcBorders>
              <w:left w:val="single" w:sz="4" w:space="0" w:color="000000"/>
              <w:bottom w:val="single" w:sz="4" w:space="0" w:color="000000"/>
            </w:tcBorders>
            <w:vAlign w:val="center"/>
          </w:tcPr>
          <w:p w14:paraId="199CBC38" w14:textId="6E2350D8" w:rsidR="00337AD1" w:rsidRPr="007A58D2" w:rsidRDefault="00337AD1" w:rsidP="00337AD1">
            <w:pPr>
              <w:pStyle w:val="Contedodatabela"/>
              <w:jc w:val="center"/>
              <w:rPr>
                <w:rFonts w:asciiTheme="minorHAnsi" w:hAnsiTheme="minorHAnsi" w:cs="Arial"/>
                <w:sz w:val="18"/>
                <w:szCs w:val="18"/>
              </w:rPr>
            </w:pPr>
            <w:r>
              <w:rPr>
                <w:rFonts w:asciiTheme="minorHAnsi" w:hAnsiTheme="minorHAnsi" w:cs="Arial"/>
                <w:sz w:val="18"/>
                <w:szCs w:val="18"/>
              </w:rPr>
              <w:t>R$ 1.865,00</w:t>
            </w:r>
          </w:p>
        </w:tc>
        <w:tc>
          <w:tcPr>
            <w:tcW w:w="1276" w:type="dxa"/>
            <w:tcBorders>
              <w:left w:val="single" w:sz="4" w:space="0" w:color="000000"/>
              <w:bottom w:val="single" w:sz="4" w:space="0" w:color="000000"/>
              <w:right w:val="single" w:sz="4" w:space="0" w:color="000000"/>
            </w:tcBorders>
            <w:vAlign w:val="center"/>
          </w:tcPr>
          <w:p w14:paraId="2CED81CB" w14:textId="35BF44F5" w:rsidR="00337AD1" w:rsidRPr="007A58D2" w:rsidRDefault="00337AD1" w:rsidP="00337AD1">
            <w:pPr>
              <w:jc w:val="center"/>
              <w:rPr>
                <w:rFonts w:asciiTheme="minorHAnsi" w:hAnsiTheme="minorHAnsi" w:cs="Arial"/>
                <w:sz w:val="18"/>
                <w:szCs w:val="18"/>
                <w:lang w:eastAsia="zh-CN" w:bidi="hi-IN"/>
              </w:rPr>
            </w:pPr>
            <w:r>
              <w:rPr>
                <w:rFonts w:asciiTheme="minorHAnsi" w:hAnsiTheme="minorHAnsi" w:cs="Arial"/>
                <w:sz w:val="18"/>
                <w:szCs w:val="18"/>
                <w:lang w:eastAsia="zh-CN" w:bidi="hi-IN"/>
              </w:rPr>
              <w:t>R$ 93.250,00</w:t>
            </w:r>
          </w:p>
        </w:tc>
      </w:tr>
      <w:tr w:rsidR="00337AD1" w:rsidRPr="007A58D2" w14:paraId="3FDCCEBE" w14:textId="77777777" w:rsidTr="00337AD1">
        <w:tc>
          <w:tcPr>
            <w:tcW w:w="1417" w:type="dxa"/>
            <w:gridSpan w:val="2"/>
            <w:tcBorders>
              <w:left w:val="single" w:sz="4" w:space="0" w:color="000000"/>
              <w:bottom w:val="single" w:sz="4" w:space="0" w:color="000000"/>
            </w:tcBorders>
            <w:vAlign w:val="center"/>
          </w:tcPr>
          <w:p w14:paraId="5138BB80" w14:textId="44742A0C" w:rsidR="00337AD1" w:rsidRPr="007A58D2" w:rsidRDefault="00337AD1" w:rsidP="00337AD1">
            <w:pPr>
              <w:pStyle w:val="Contedodatabela"/>
              <w:jc w:val="right"/>
              <w:rPr>
                <w:rFonts w:asciiTheme="minorHAnsi" w:hAnsiTheme="minorHAnsi" w:cs="Arial"/>
                <w:b/>
                <w:bCs/>
                <w:sz w:val="18"/>
                <w:szCs w:val="18"/>
              </w:rPr>
            </w:pPr>
            <w:r>
              <w:rPr>
                <w:rFonts w:asciiTheme="minorHAnsi" w:hAnsiTheme="minorHAnsi" w:cs="Arial"/>
                <w:b/>
                <w:bCs/>
                <w:sz w:val="18"/>
                <w:szCs w:val="18"/>
              </w:rPr>
              <w:lastRenderedPageBreak/>
              <w:t>TOTAL POR EXTENSO</w:t>
            </w:r>
          </w:p>
        </w:tc>
        <w:tc>
          <w:tcPr>
            <w:tcW w:w="6238" w:type="dxa"/>
            <w:gridSpan w:val="3"/>
            <w:tcBorders>
              <w:left w:val="single" w:sz="4" w:space="0" w:color="000000"/>
              <w:bottom w:val="single" w:sz="4" w:space="0" w:color="000000"/>
            </w:tcBorders>
            <w:vAlign w:val="center"/>
          </w:tcPr>
          <w:p w14:paraId="6F6A1BB9" w14:textId="35C204F0" w:rsidR="00337AD1" w:rsidRPr="007A58D2" w:rsidRDefault="00337AD1" w:rsidP="00337AD1">
            <w:pPr>
              <w:pStyle w:val="Contedodatabela"/>
              <w:rPr>
                <w:rFonts w:asciiTheme="minorHAnsi" w:hAnsiTheme="minorHAnsi" w:cs="Arial"/>
                <w:sz w:val="18"/>
                <w:szCs w:val="18"/>
              </w:rPr>
            </w:pPr>
            <w:r>
              <w:rPr>
                <w:rFonts w:asciiTheme="minorHAnsi" w:hAnsiTheme="minorHAnsi" w:cs="Arial"/>
                <w:sz w:val="18"/>
                <w:szCs w:val="18"/>
              </w:rPr>
              <w:t>NOVENTA E TRÊS MIL E DUZENTOS E CINQUENTA REAIS</w:t>
            </w:r>
          </w:p>
        </w:tc>
        <w:tc>
          <w:tcPr>
            <w:tcW w:w="1701" w:type="dxa"/>
            <w:gridSpan w:val="2"/>
            <w:tcBorders>
              <w:left w:val="single" w:sz="4" w:space="0" w:color="000000"/>
              <w:bottom w:val="single" w:sz="4" w:space="0" w:color="000000"/>
            </w:tcBorders>
            <w:vAlign w:val="center"/>
          </w:tcPr>
          <w:p w14:paraId="409D6B06" w14:textId="77C9854B" w:rsidR="00337AD1" w:rsidRPr="007A58D2" w:rsidRDefault="00337AD1" w:rsidP="00F77D80">
            <w:pPr>
              <w:pStyle w:val="Contedodatabela"/>
              <w:jc w:val="right"/>
              <w:rPr>
                <w:rFonts w:asciiTheme="minorHAnsi" w:hAnsiTheme="minorHAnsi" w:cs="Arial"/>
                <w:sz w:val="18"/>
                <w:szCs w:val="18"/>
              </w:rPr>
            </w:pPr>
            <w:r w:rsidRPr="007A58D2">
              <w:rPr>
                <w:rFonts w:asciiTheme="minorHAnsi" w:hAnsiTheme="minorHAnsi" w:cs="Arial"/>
                <w:b/>
                <w:bCs/>
                <w:sz w:val="18"/>
                <w:szCs w:val="18"/>
              </w:rPr>
              <w:t xml:space="preserve">TOTAL LOTE 01 </w:t>
            </w:r>
            <w:r w:rsidRPr="007A58D2">
              <w:rPr>
                <w:rFonts w:asciiTheme="minorHAnsi" w:hAnsiTheme="minorHAnsi" w:cs="Arial"/>
                <w:sz w:val="18"/>
                <w:szCs w:val="18"/>
              </w:rPr>
              <w:t>→</w:t>
            </w:r>
          </w:p>
        </w:tc>
        <w:tc>
          <w:tcPr>
            <w:tcW w:w="1276" w:type="dxa"/>
            <w:tcBorders>
              <w:left w:val="single" w:sz="4" w:space="0" w:color="000000"/>
              <w:bottom w:val="single" w:sz="4" w:space="0" w:color="000000"/>
              <w:right w:val="single" w:sz="4" w:space="0" w:color="000000"/>
            </w:tcBorders>
            <w:vAlign w:val="center"/>
          </w:tcPr>
          <w:p w14:paraId="721F8FCE" w14:textId="1C6163CB" w:rsidR="00337AD1" w:rsidRPr="007A58D2" w:rsidRDefault="00337AD1" w:rsidP="00F77D80">
            <w:pPr>
              <w:pStyle w:val="Contedodatabela"/>
              <w:rPr>
                <w:rFonts w:asciiTheme="minorHAnsi" w:hAnsiTheme="minorHAnsi" w:cs="Arial"/>
                <w:sz w:val="18"/>
                <w:szCs w:val="18"/>
              </w:rPr>
            </w:pPr>
            <w:r>
              <w:rPr>
                <w:rFonts w:asciiTheme="minorHAnsi" w:hAnsiTheme="minorHAnsi" w:cs="Arial"/>
                <w:sz w:val="18"/>
                <w:szCs w:val="18"/>
              </w:rPr>
              <w:t>R$ 93.250,00</w:t>
            </w:r>
          </w:p>
        </w:tc>
      </w:tr>
    </w:tbl>
    <w:p w14:paraId="61367081" w14:textId="77777777" w:rsidR="004574F7" w:rsidRPr="00E90D41" w:rsidRDefault="004574F7" w:rsidP="004574F7">
      <w:pPr>
        <w:pStyle w:val="Corpodetexto"/>
        <w:rPr>
          <w:rFonts w:ascii="Arial" w:hAnsi="Arial" w:cs="Arial"/>
          <w:sz w:val="20"/>
        </w:rPr>
      </w:pPr>
    </w:p>
    <w:p w14:paraId="31A8BA9B" w14:textId="77777777" w:rsidR="00337AD1" w:rsidRPr="00E90D41" w:rsidRDefault="00337AD1" w:rsidP="004574F7">
      <w:pPr>
        <w:autoSpaceDE w:val="0"/>
        <w:autoSpaceDN w:val="0"/>
        <w:adjustRightInd w:val="0"/>
        <w:rPr>
          <w:rFonts w:ascii="Arial" w:hAnsi="Arial" w:cs="Arial"/>
          <w:b/>
          <w:sz w:val="20"/>
        </w:rPr>
      </w:pPr>
    </w:p>
    <w:p w14:paraId="54B5278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QUINTA - DAS OBRIGAÇÕES DA DETENTORA DA ATA</w:t>
      </w:r>
    </w:p>
    <w:p w14:paraId="44BB131B" w14:textId="77777777" w:rsidR="004574F7" w:rsidRPr="00E90D41" w:rsidRDefault="004574F7" w:rsidP="004574F7">
      <w:pPr>
        <w:autoSpaceDE w:val="0"/>
        <w:autoSpaceDN w:val="0"/>
        <w:adjustRightInd w:val="0"/>
        <w:jc w:val="center"/>
        <w:rPr>
          <w:rFonts w:ascii="Arial" w:hAnsi="Arial" w:cs="Arial"/>
          <w:b/>
          <w:sz w:val="20"/>
        </w:rPr>
      </w:pPr>
    </w:p>
    <w:p w14:paraId="57D8D1A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 Acatar as decisões e observações feitas pela fiscalização da Prefeitura Municipal, por escrito, em duas vias e entregues mediante recibo.</w:t>
      </w:r>
    </w:p>
    <w:p w14:paraId="33F0655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5.2. Executar os serviços dentro dos padrões estabelecidos pela Prefeitura Municipal de PORTO DOS GAUCHOS - MT, de acordo com as especificações do edital, responsabilizando-se por eventuais prejuízos decorrentes do descumprimento das condições estabelecidas.</w:t>
      </w:r>
    </w:p>
    <w:p w14:paraId="286B7FE3"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3F15E86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5.4. Prestar acompanhamento técnico nas áreas dos serviços contratados;</w:t>
      </w:r>
    </w:p>
    <w:p w14:paraId="468289F2"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5.5. Prestar atendimento por telefone;</w:t>
      </w:r>
    </w:p>
    <w:p w14:paraId="18F2D56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5.6. Havendo ausência ou impedimento de algum profissional a empresa deverá substituí-lo imediatamente por outro igualmente qualificado e habilitado tecnicamente através de comprovação documental a ser apresentada e com a aprovação da contratante;</w:t>
      </w:r>
    </w:p>
    <w:p w14:paraId="36F22EC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5.7.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03FA72E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5.8. Responsabilizar-se por todo e qualquer ato e omissão praticados pelos seus empregados no desempenho de seus serviços, contra a administração, seus servidores e/ou terceiros, bem assim no que concerne aos danos a que vier causar a CONTRATANTE;</w:t>
      </w:r>
    </w:p>
    <w:p w14:paraId="3A15AD4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5.9.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6CA5559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5.10. Prestar atendimento ao objeto deste, 24 (vinte e quatro) horas, desde que solicitado pela Prefeitura;</w:t>
      </w:r>
    </w:p>
    <w:p w14:paraId="1DD1185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5.11. Permitir e facilitar a inspeção pela fiscalização, inclusive, prestar informações e esclarecimentos quando solicitados, sobre quaisquer procedimentos atinentes à execução dos serviços;</w:t>
      </w:r>
    </w:p>
    <w:p w14:paraId="799F619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5.12.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727019E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5.13. Respeitar e fazer cumprir a legislação de segurança e saúde no trabalho, previstas nas normas regulamentadoras pertinentes;</w:t>
      </w:r>
    </w:p>
    <w:p w14:paraId="519F6FF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5.14. Não realizar subcontratação total ou parcial do fornecimento, sem anuência da Prefeitura Municipal de PORTO DOS GAUCHOS - MT. No caso de subcontratação autorizada pelo Contratante, a Contratada continuará a responder direta e exclusivamente pelas entregas e pelas responsabilidades legais e contratuais assumidas.</w:t>
      </w:r>
    </w:p>
    <w:p w14:paraId="6C96381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5.15.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9F34F8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5.16. Responsabilizar-se por todas as providências e obrigações, em caso de acidentes de trabalho com seus empregados, em virtude da execução da presente Ata de Registro de Preço ou em conexão com ele, ainda que ocorridos em dependências da Prefeitura.</w:t>
      </w:r>
    </w:p>
    <w:p w14:paraId="663FDC3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5.17.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3AF01DD2"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5.18. Manter durante toda a execução do contrato, em compatibilidade com as obrigações por ela assumidas, todas as condições de habilitação e qualificação exigida na licitação;</w:t>
      </w:r>
    </w:p>
    <w:p w14:paraId="28B4D416" w14:textId="77777777" w:rsidR="004574F7" w:rsidRPr="00E90D41" w:rsidRDefault="004574F7" w:rsidP="004574F7">
      <w:pPr>
        <w:autoSpaceDE w:val="0"/>
        <w:autoSpaceDN w:val="0"/>
        <w:adjustRightInd w:val="0"/>
        <w:jc w:val="both"/>
        <w:rPr>
          <w:rFonts w:ascii="Arial" w:hAnsi="Arial" w:cs="Arial"/>
          <w:sz w:val="20"/>
        </w:rPr>
      </w:pPr>
    </w:p>
    <w:p w14:paraId="3C391ED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SEXTA - DAS OBRIGAÇÕES DA PREFEITURA</w:t>
      </w:r>
    </w:p>
    <w:p w14:paraId="7660150F" w14:textId="77777777" w:rsidR="004574F7" w:rsidRPr="00E90D41" w:rsidRDefault="004574F7" w:rsidP="004574F7">
      <w:pPr>
        <w:autoSpaceDE w:val="0"/>
        <w:autoSpaceDN w:val="0"/>
        <w:adjustRightInd w:val="0"/>
        <w:jc w:val="both"/>
        <w:rPr>
          <w:rFonts w:ascii="Arial" w:hAnsi="Arial" w:cs="Arial"/>
          <w:sz w:val="20"/>
        </w:rPr>
      </w:pPr>
    </w:p>
    <w:p w14:paraId="5F14D82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6.1. Oferecer todas as informações necessárias para que a licitante vencedora possa executar o objeto adjudicado dentro das especificações.</w:t>
      </w:r>
    </w:p>
    <w:p w14:paraId="3DB6671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6.2. Efetuar os pagamentos nas condições e prazos estipulados.</w:t>
      </w:r>
    </w:p>
    <w:p w14:paraId="199E3D1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6.3. Designar um servidor para acompanhar a execução e fiscalização do Contrato, nos termos do art. 67, da Lei nº 8.666/93.</w:t>
      </w:r>
    </w:p>
    <w:p w14:paraId="669A83B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6.4. Notificar, por escrito, à licitante vencedora, a ocorrência de eventuais imperfeições no curso da entrega dos serviços, fixando prazo para sua correção.</w:t>
      </w:r>
    </w:p>
    <w:p w14:paraId="50BC77B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6.5. Fiscalizar livremente a execução dos serviços, não eximindo a licitante vencedora de total responsabilidade quanto à execução das mesmas.</w:t>
      </w:r>
    </w:p>
    <w:p w14:paraId="694AB9E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72CB5CE9" w14:textId="77777777" w:rsidR="004574F7" w:rsidRPr="00E90D41" w:rsidRDefault="004574F7" w:rsidP="004574F7">
      <w:pPr>
        <w:autoSpaceDE w:val="0"/>
        <w:autoSpaceDN w:val="0"/>
        <w:adjustRightInd w:val="0"/>
        <w:jc w:val="center"/>
        <w:rPr>
          <w:rFonts w:ascii="Arial" w:hAnsi="Arial" w:cs="Arial"/>
          <w:b/>
          <w:sz w:val="20"/>
        </w:rPr>
      </w:pPr>
    </w:p>
    <w:p w14:paraId="7EB8501A"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SÉTIMA - DO PAGAMENTO</w:t>
      </w:r>
    </w:p>
    <w:p w14:paraId="7FE5E037" w14:textId="77777777" w:rsidR="004574F7" w:rsidRPr="00E90D41" w:rsidRDefault="004574F7" w:rsidP="004574F7">
      <w:pPr>
        <w:autoSpaceDE w:val="0"/>
        <w:autoSpaceDN w:val="0"/>
        <w:adjustRightInd w:val="0"/>
        <w:jc w:val="center"/>
        <w:rPr>
          <w:rFonts w:ascii="Arial" w:hAnsi="Arial" w:cs="Arial"/>
          <w:b/>
          <w:sz w:val="20"/>
        </w:rPr>
      </w:pPr>
    </w:p>
    <w:p w14:paraId="04B62A21" w14:textId="07C52197" w:rsidR="00E77627" w:rsidRPr="00E77627" w:rsidRDefault="00E77627" w:rsidP="00E77627">
      <w:pPr>
        <w:pStyle w:val="Corpodetexto"/>
        <w:rPr>
          <w:rFonts w:ascii="Arial" w:hAnsi="Arial" w:cs="Arial"/>
          <w:sz w:val="20"/>
        </w:rPr>
      </w:pPr>
      <w:r>
        <w:rPr>
          <w:rFonts w:ascii="Arial" w:hAnsi="Arial" w:cs="Arial"/>
          <w:b/>
          <w:sz w:val="20"/>
        </w:rPr>
        <w:t>7.</w:t>
      </w:r>
      <w:r w:rsidRPr="00C15173">
        <w:rPr>
          <w:rFonts w:ascii="Arial" w:hAnsi="Arial" w:cs="Arial"/>
          <w:b/>
          <w:sz w:val="20"/>
        </w:rPr>
        <w:t xml:space="preserve">1 </w:t>
      </w:r>
      <w:r w:rsidRPr="00C15173">
        <w:rPr>
          <w:rFonts w:ascii="Arial" w:hAnsi="Arial" w:cs="Arial"/>
          <w:sz w:val="20"/>
        </w:rPr>
        <w:t>– Os pagamentos serão efetuados 30 (trinta) dias após entrega dos produtos, mediante emissão da Nota Fiscal em conformidade ao Protocolo ICMS, ora apresentadas e confirmadas pela Secretaria Municipal de Finanças.</w:t>
      </w:r>
    </w:p>
    <w:p w14:paraId="4D7FDE7E" w14:textId="75631461" w:rsidR="00E77627" w:rsidRPr="00C15173" w:rsidRDefault="00E77627" w:rsidP="00E77627">
      <w:pPr>
        <w:pStyle w:val="Corpodetexto"/>
        <w:rPr>
          <w:rFonts w:ascii="Arial" w:hAnsi="Arial" w:cs="Arial"/>
          <w:sz w:val="20"/>
        </w:rPr>
      </w:pPr>
      <w:r>
        <w:rPr>
          <w:rFonts w:ascii="Arial" w:hAnsi="Arial" w:cs="Arial"/>
          <w:b/>
          <w:bCs/>
          <w:sz w:val="20"/>
        </w:rPr>
        <w:t>7</w:t>
      </w:r>
      <w:r w:rsidRPr="00C15173">
        <w:rPr>
          <w:rFonts w:ascii="Arial" w:hAnsi="Arial" w:cs="Arial"/>
          <w:b/>
          <w:bCs/>
          <w:sz w:val="20"/>
        </w:rPr>
        <w:t xml:space="preserve">.2 – </w:t>
      </w:r>
      <w:r w:rsidRPr="00C15173">
        <w:rPr>
          <w:rFonts w:ascii="Arial" w:hAnsi="Arial" w:cs="Arial"/>
          <w:sz w:val="20"/>
        </w:rPr>
        <w:t>Os pagamentos serão efetuados na Tesouraria da Prefeitura Municipal, neste Município ou:</w:t>
      </w:r>
    </w:p>
    <w:p w14:paraId="109B5479" w14:textId="44CA1367" w:rsidR="00E77627" w:rsidRPr="00C15173" w:rsidRDefault="00E77627" w:rsidP="00E77627">
      <w:pPr>
        <w:adjustRightInd w:val="0"/>
        <w:jc w:val="both"/>
        <w:rPr>
          <w:rFonts w:ascii="Arial" w:hAnsi="Arial" w:cs="Arial"/>
          <w:sz w:val="20"/>
        </w:rPr>
      </w:pPr>
      <w:r>
        <w:rPr>
          <w:rFonts w:ascii="Arial" w:hAnsi="Arial" w:cs="Arial"/>
          <w:b/>
          <w:bCs/>
          <w:sz w:val="20"/>
        </w:rPr>
        <w:t>7</w:t>
      </w:r>
      <w:r w:rsidRPr="00C15173">
        <w:rPr>
          <w:rFonts w:ascii="Arial" w:hAnsi="Arial" w:cs="Arial"/>
          <w:b/>
          <w:bCs/>
          <w:sz w:val="20"/>
        </w:rPr>
        <w:t xml:space="preserve">.3 - </w:t>
      </w:r>
      <w:r w:rsidRPr="00C15173">
        <w:rPr>
          <w:rFonts w:ascii="Arial" w:hAnsi="Arial" w:cs="Arial"/>
          <w:sz w:val="20"/>
        </w:rPr>
        <w:t>O Contratado deverá indicar no corpo da Nota Fiscal/fatura, descrição do item fornecido, de acordo com o especificado na Ordem de Entrega.</w:t>
      </w:r>
    </w:p>
    <w:p w14:paraId="6E184FC6" w14:textId="096CC86D" w:rsidR="00E77627" w:rsidRPr="00C15173" w:rsidRDefault="00E77627" w:rsidP="00E77627">
      <w:pPr>
        <w:adjustRightInd w:val="0"/>
        <w:jc w:val="both"/>
        <w:rPr>
          <w:rFonts w:ascii="Arial" w:hAnsi="Arial" w:cs="Arial"/>
          <w:sz w:val="20"/>
        </w:rPr>
      </w:pPr>
      <w:r>
        <w:rPr>
          <w:rFonts w:ascii="Arial" w:hAnsi="Arial" w:cs="Arial"/>
          <w:b/>
          <w:bCs/>
          <w:sz w:val="20"/>
        </w:rPr>
        <w:t>7</w:t>
      </w:r>
      <w:r w:rsidRPr="00C15173">
        <w:rPr>
          <w:rFonts w:ascii="Arial" w:hAnsi="Arial" w:cs="Arial"/>
          <w:b/>
          <w:bCs/>
          <w:sz w:val="20"/>
        </w:rPr>
        <w:t xml:space="preserve">.4 - </w:t>
      </w:r>
      <w:r w:rsidRPr="00C15173">
        <w:rPr>
          <w:rFonts w:ascii="Arial" w:hAnsi="Arial" w:cs="Arial"/>
          <w:sz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23BFCA4F" w14:textId="79A72AF5" w:rsidR="00E77627" w:rsidRPr="00C15173" w:rsidRDefault="00E77627" w:rsidP="00E77627">
      <w:pPr>
        <w:adjustRightInd w:val="0"/>
        <w:jc w:val="both"/>
        <w:rPr>
          <w:rFonts w:ascii="Arial" w:hAnsi="Arial" w:cs="Arial"/>
          <w:sz w:val="20"/>
        </w:rPr>
      </w:pPr>
      <w:r>
        <w:rPr>
          <w:rFonts w:ascii="Arial" w:hAnsi="Arial" w:cs="Arial"/>
          <w:b/>
          <w:bCs/>
          <w:sz w:val="20"/>
        </w:rPr>
        <w:t>7</w:t>
      </w:r>
      <w:r w:rsidRPr="00C15173">
        <w:rPr>
          <w:rFonts w:ascii="Arial" w:hAnsi="Arial" w:cs="Arial"/>
          <w:b/>
          <w:bCs/>
          <w:sz w:val="20"/>
        </w:rPr>
        <w:t>.</w:t>
      </w:r>
      <w:r>
        <w:rPr>
          <w:rFonts w:ascii="Arial" w:hAnsi="Arial" w:cs="Arial"/>
          <w:b/>
          <w:bCs/>
          <w:sz w:val="20"/>
        </w:rPr>
        <w:t>5</w:t>
      </w:r>
      <w:r w:rsidRPr="00C15173">
        <w:rPr>
          <w:rFonts w:ascii="Arial" w:hAnsi="Arial" w:cs="Arial"/>
          <w:b/>
          <w:bCs/>
          <w:sz w:val="20"/>
        </w:rPr>
        <w:t xml:space="preserve"> -</w:t>
      </w:r>
      <w:r w:rsidRPr="00C15173">
        <w:rPr>
          <w:rFonts w:ascii="Arial" w:hAnsi="Arial" w:cs="Arial"/>
          <w:sz w:val="20"/>
        </w:rPr>
        <w:t>Nenhum pagamento isentará o FORNECEDOR/CONTRATADO das suas responsabilidades e obrigações, nem implicará aceitação definitiva do fornecimento.</w:t>
      </w:r>
    </w:p>
    <w:p w14:paraId="0FC10847" w14:textId="00DBB181" w:rsidR="00E77627" w:rsidRPr="00C15173" w:rsidRDefault="00E77627" w:rsidP="00E77627">
      <w:pPr>
        <w:adjustRightInd w:val="0"/>
        <w:jc w:val="both"/>
        <w:rPr>
          <w:rFonts w:ascii="Arial" w:hAnsi="Arial" w:cs="Arial"/>
          <w:sz w:val="20"/>
        </w:rPr>
      </w:pPr>
      <w:r>
        <w:rPr>
          <w:rFonts w:ascii="Arial" w:hAnsi="Arial" w:cs="Arial"/>
          <w:b/>
          <w:bCs/>
          <w:sz w:val="20"/>
        </w:rPr>
        <w:t>7.6</w:t>
      </w:r>
      <w:r w:rsidRPr="00C15173">
        <w:rPr>
          <w:rFonts w:ascii="Arial" w:hAnsi="Arial" w:cs="Arial"/>
          <w:b/>
          <w:bCs/>
          <w:sz w:val="20"/>
        </w:rPr>
        <w:t xml:space="preserve"> - </w:t>
      </w:r>
      <w:r w:rsidRPr="00C15173">
        <w:rPr>
          <w:rFonts w:ascii="Arial" w:hAnsi="Arial" w:cs="Arial"/>
          <w:sz w:val="20"/>
        </w:rPr>
        <w:t xml:space="preserve">O Contratante </w:t>
      </w:r>
      <w:r w:rsidRPr="00C15173">
        <w:rPr>
          <w:rFonts w:ascii="Arial" w:hAnsi="Arial" w:cs="Arial"/>
          <w:b/>
          <w:bCs/>
          <w:sz w:val="20"/>
        </w:rPr>
        <w:t xml:space="preserve">não </w:t>
      </w:r>
      <w:r w:rsidRPr="00C15173">
        <w:rPr>
          <w:rFonts w:ascii="Arial" w:hAnsi="Arial" w:cs="Arial"/>
          <w:sz w:val="20"/>
        </w:rPr>
        <w:t xml:space="preserve">efetuará pagamento de título descontado, ou por meio de </w:t>
      </w:r>
      <w:r w:rsidRPr="00C15173">
        <w:rPr>
          <w:rFonts w:ascii="Arial" w:hAnsi="Arial" w:cs="Arial"/>
          <w:b/>
          <w:bCs/>
          <w:sz w:val="20"/>
        </w:rPr>
        <w:t>cobrança em banco, bem como, os que forem negociados com terceiros por intermédio da operação de “</w:t>
      </w:r>
      <w:proofErr w:type="spellStart"/>
      <w:r w:rsidRPr="00C15173">
        <w:rPr>
          <w:rFonts w:ascii="Arial" w:hAnsi="Arial" w:cs="Arial"/>
          <w:b/>
          <w:bCs/>
          <w:sz w:val="20"/>
        </w:rPr>
        <w:t>factoring</w:t>
      </w:r>
      <w:proofErr w:type="spellEnd"/>
      <w:r w:rsidRPr="00C15173">
        <w:rPr>
          <w:rFonts w:ascii="Arial" w:hAnsi="Arial" w:cs="Arial"/>
          <w:sz w:val="20"/>
        </w:rPr>
        <w:t>”;</w:t>
      </w:r>
    </w:p>
    <w:p w14:paraId="7B673B85" w14:textId="77777777" w:rsidR="00E77627" w:rsidRPr="00C15173" w:rsidRDefault="00E77627" w:rsidP="00E77627">
      <w:pPr>
        <w:adjustRightInd w:val="0"/>
        <w:ind w:left="567" w:hanging="567"/>
        <w:jc w:val="both"/>
        <w:rPr>
          <w:rFonts w:ascii="Arial" w:hAnsi="Arial" w:cs="Arial"/>
          <w:sz w:val="20"/>
        </w:rPr>
      </w:pPr>
    </w:p>
    <w:p w14:paraId="42635234" w14:textId="1BE0A727" w:rsidR="00E77627" w:rsidRDefault="00E77627" w:rsidP="00E77627">
      <w:pPr>
        <w:adjustRightInd w:val="0"/>
        <w:jc w:val="both"/>
        <w:rPr>
          <w:rFonts w:ascii="Arial" w:hAnsi="Arial" w:cs="Arial"/>
          <w:sz w:val="20"/>
        </w:rPr>
      </w:pPr>
      <w:r>
        <w:rPr>
          <w:rFonts w:ascii="Arial" w:hAnsi="Arial" w:cs="Arial"/>
          <w:b/>
          <w:bCs/>
          <w:sz w:val="20"/>
        </w:rPr>
        <w:t>7</w:t>
      </w:r>
      <w:r w:rsidRPr="00C15173">
        <w:rPr>
          <w:rFonts w:ascii="Arial" w:hAnsi="Arial" w:cs="Arial"/>
          <w:b/>
          <w:bCs/>
          <w:sz w:val="20"/>
        </w:rPr>
        <w:t xml:space="preserve">.7 - </w:t>
      </w:r>
      <w:r w:rsidRPr="00C15173">
        <w:rPr>
          <w:rFonts w:ascii="Arial" w:hAnsi="Arial" w:cs="Arial"/>
          <w:sz w:val="20"/>
        </w:rPr>
        <w:t>As despesas bancárias decorrentes de transferência de valores para outras praças serão de responsabilidade do Contratado.</w:t>
      </w:r>
    </w:p>
    <w:p w14:paraId="14795225" w14:textId="77777777" w:rsidR="00E77627" w:rsidRPr="00C15173" w:rsidRDefault="00E77627" w:rsidP="00E77627">
      <w:pPr>
        <w:adjustRightInd w:val="0"/>
        <w:jc w:val="both"/>
        <w:rPr>
          <w:rFonts w:ascii="Arial" w:hAnsi="Arial" w:cs="Arial"/>
          <w:sz w:val="20"/>
        </w:rPr>
      </w:pPr>
    </w:p>
    <w:p w14:paraId="6A28B016" w14:textId="27F34CA0" w:rsidR="004574F7" w:rsidRPr="00E90D41" w:rsidRDefault="00E77627" w:rsidP="00E77627">
      <w:pPr>
        <w:autoSpaceDE w:val="0"/>
        <w:autoSpaceDN w:val="0"/>
        <w:adjustRightInd w:val="0"/>
        <w:jc w:val="both"/>
        <w:rPr>
          <w:rFonts w:ascii="Arial" w:hAnsi="Arial" w:cs="Arial"/>
          <w:sz w:val="20"/>
        </w:rPr>
      </w:pPr>
      <w:r>
        <w:rPr>
          <w:rFonts w:ascii="Arial" w:hAnsi="Arial" w:cs="Arial"/>
          <w:i/>
          <w:sz w:val="20"/>
        </w:rPr>
        <w:t>7</w:t>
      </w:r>
      <w:r w:rsidRPr="00C15173">
        <w:rPr>
          <w:rFonts w:ascii="Arial" w:hAnsi="Arial" w:cs="Arial"/>
          <w:i/>
          <w:sz w:val="20"/>
        </w:rPr>
        <w:t xml:space="preserve">.8 - A seu </w:t>
      </w:r>
      <w:r w:rsidRPr="00C15173">
        <w:rPr>
          <w:rFonts w:ascii="Arial" w:hAnsi="Arial" w:cs="Arial"/>
          <w:i/>
          <w:color w:val="002060"/>
          <w:sz w:val="20"/>
        </w:rPr>
        <w:t>critério</w:t>
      </w:r>
      <w:r w:rsidRPr="00C15173">
        <w:rPr>
          <w:rFonts w:ascii="Arial" w:hAnsi="Arial" w:cs="Arial"/>
          <w:i/>
          <w:sz w:val="20"/>
        </w:rPr>
        <w:t>, a Contratante poderá utilizar valores devidos à Contratada, relativos ao preço contratual, para cobrir eventuais dívidas da mesma para com a Contratante, decorrente de imposição de multa por violação de cláusulas do contrato.</w:t>
      </w:r>
    </w:p>
    <w:p w14:paraId="35F8336E" w14:textId="5094A8BD" w:rsidR="004574F7" w:rsidRDefault="004574F7" w:rsidP="004574F7">
      <w:pPr>
        <w:autoSpaceDE w:val="0"/>
        <w:autoSpaceDN w:val="0"/>
        <w:adjustRightInd w:val="0"/>
        <w:jc w:val="both"/>
        <w:rPr>
          <w:rFonts w:ascii="Arial" w:hAnsi="Arial" w:cs="Arial"/>
          <w:sz w:val="20"/>
        </w:rPr>
      </w:pPr>
    </w:p>
    <w:p w14:paraId="721A2A9B" w14:textId="70E1753D" w:rsidR="00E77627" w:rsidRDefault="00E77627" w:rsidP="004574F7">
      <w:pPr>
        <w:autoSpaceDE w:val="0"/>
        <w:autoSpaceDN w:val="0"/>
        <w:adjustRightInd w:val="0"/>
        <w:jc w:val="both"/>
        <w:rPr>
          <w:rFonts w:ascii="Arial" w:hAnsi="Arial" w:cs="Arial"/>
          <w:sz w:val="20"/>
        </w:rPr>
      </w:pPr>
    </w:p>
    <w:p w14:paraId="145BABF6" w14:textId="77777777" w:rsidR="00E77627" w:rsidRPr="00E90D41" w:rsidRDefault="00E77627" w:rsidP="004574F7">
      <w:pPr>
        <w:autoSpaceDE w:val="0"/>
        <w:autoSpaceDN w:val="0"/>
        <w:adjustRightInd w:val="0"/>
        <w:jc w:val="both"/>
        <w:rPr>
          <w:rFonts w:ascii="Arial" w:hAnsi="Arial" w:cs="Arial"/>
          <w:sz w:val="20"/>
        </w:rPr>
      </w:pPr>
    </w:p>
    <w:p w14:paraId="0DD9CAF8"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OITAVA - DO PRAZO E LOCAL DE EXECUÇÃO</w:t>
      </w:r>
    </w:p>
    <w:p w14:paraId="774C54EC" w14:textId="77777777" w:rsidR="004574F7" w:rsidRPr="00E90D41" w:rsidRDefault="004574F7" w:rsidP="004574F7">
      <w:pPr>
        <w:autoSpaceDE w:val="0"/>
        <w:autoSpaceDN w:val="0"/>
        <w:adjustRightInd w:val="0"/>
        <w:jc w:val="center"/>
        <w:rPr>
          <w:rFonts w:ascii="Arial" w:hAnsi="Arial" w:cs="Arial"/>
          <w:b/>
          <w:sz w:val="20"/>
        </w:rPr>
      </w:pPr>
    </w:p>
    <w:p w14:paraId="4662D0DA" w14:textId="04B7783A" w:rsidR="004574F7" w:rsidRDefault="00E77627" w:rsidP="004574F7">
      <w:pPr>
        <w:autoSpaceDE w:val="0"/>
        <w:autoSpaceDN w:val="0"/>
        <w:adjustRightInd w:val="0"/>
        <w:jc w:val="both"/>
        <w:rPr>
          <w:rFonts w:ascii="Arial" w:hAnsi="Arial" w:cs="Arial"/>
          <w:sz w:val="20"/>
        </w:rPr>
      </w:pPr>
      <w:r>
        <w:rPr>
          <w:rFonts w:ascii="Arial" w:hAnsi="Arial" w:cs="Arial"/>
          <w:b/>
          <w:sz w:val="20"/>
        </w:rPr>
        <w:t>8</w:t>
      </w:r>
      <w:r w:rsidRPr="00C15173">
        <w:rPr>
          <w:rFonts w:ascii="Arial" w:hAnsi="Arial" w:cs="Arial"/>
          <w:b/>
          <w:sz w:val="20"/>
        </w:rPr>
        <w:t>.1</w:t>
      </w:r>
      <w:r w:rsidRPr="00C15173">
        <w:rPr>
          <w:rFonts w:ascii="Arial" w:hAnsi="Arial" w:cs="Arial"/>
          <w:sz w:val="20"/>
        </w:rPr>
        <w:t xml:space="preserve"> – O prazo previsto para a entrega dos produtos é de 30 (Trinta) dias</w:t>
      </w:r>
      <w:r w:rsidRPr="00C15173">
        <w:rPr>
          <w:rFonts w:ascii="Arial" w:hAnsi="Arial" w:cs="Arial"/>
          <w:b/>
          <w:bCs/>
          <w:sz w:val="20"/>
        </w:rPr>
        <w:t>,</w:t>
      </w:r>
      <w:r w:rsidRPr="00C15173">
        <w:rPr>
          <w:rFonts w:ascii="Arial" w:hAnsi="Arial" w:cs="Arial"/>
          <w:sz w:val="20"/>
        </w:rPr>
        <w:t xml:space="preserve"> contados à partir da emissão da Ordem de Entrega pela Prefeitura Municipal, podendo ser prorrogado pela contratante</w:t>
      </w:r>
      <w:r w:rsidRPr="00C15173">
        <w:rPr>
          <w:rFonts w:ascii="Arial" w:hAnsi="Arial" w:cs="Arial"/>
          <w:b/>
          <w:i/>
          <w:sz w:val="20"/>
        </w:rPr>
        <w:t>.</w:t>
      </w:r>
    </w:p>
    <w:p w14:paraId="0D8BF103" w14:textId="32B24B1C" w:rsidR="00E77627" w:rsidRDefault="00E77627" w:rsidP="004574F7">
      <w:pPr>
        <w:autoSpaceDE w:val="0"/>
        <w:autoSpaceDN w:val="0"/>
        <w:adjustRightInd w:val="0"/>
        <w:jc w:val="both"/>
        <w:rPr>
          <w:rFonts w:ascii="Arial" w:hAnsi="Arial" w:cs="Arial"/>
          <w:sz w:val="20"/>
        </w:rPr>
      </w:pPr>
    </w:p>
    <w:p w14:paraId="7CF8422A" w14:textId="5B0F5305" w:rsidR="00E77627" w:rsidRPr="00E90D41" w:rsidRDefault="00E77627" w:rsidP="004574F7">
      <w:pPr>
        <w:autoSpaceDE w:val="0"/>
        <w:autoSpaceDN w:val="0"/>
        <w:adjustRightInd w:val="0"/>
        <w:jc w:val="both"/>
        <w:rPr>
          <w:rFonts w:ascii="Arial" w:hAnsi="Arial" w:cs="Arial"/>
          <w:sz w:val="20"/>
        </w:rPr>
      </w:pPr>
      <w:r w:rsidRPr="00C15173">
        <w:rPr>
          <w:rFonts w:ascii="Arial" w:hAnsi="Arial" w:cs="Arial"/>
          <w:b/>
          <w:sz w:val="20"/>
        </w:rPr>
        <w:t>4.1</w:t>
      </w:r>
      <w:r w:rsidRPr="00C15173">
        <w:rPr>
          <w:rFonts w:ascii="Arial" w:hAnsi="Arial" w:cs="Arial"/>
          <w:sz w:val="20"/>
        </w:rPr>
        <w:t xml:space="preserve"> – De conformidade com os termos da Licitação, o regime de execução, na forma da Lei, será o de execução indireta, na modalidade por preço Por Item, nos termos estatuídos pelo Art. 6º, inciso III, da Lei nº. 8.666/93.</w:t>
      </w:r>
    </w:p>
    <w:p w14:paraId="57F3236B" w14:textId="77777777" w:rsidR="004574F7" w:rsidRPr="00E90D41" w:rsidRDefault="004574F7" w:rsidP="004574F7">
      <w:pPr>
        <w:autoSpaceDE w:val="0"/>
        <w:autoSpaceDN w:val="0"/>
        <w:adjustRightInd w:val="0"/>
        <w:jc w:val="both"/>
        <w:rPr>
          <w:rFonts w:ascii="Arial" w:hAnsi="Arial" w:cs="Arial"/>
          <w:sz w:val="20"/>
        </w:rPr>
      </w:pPr>
    </w:p>
    <w:p w14:paraId="25A2B31D"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NONA - DOS USUÁRIOS DA ATA REGISTRO DE PREÇOS</w:t>
      </w:r>
    </w:p>
    <w:p w14:paraId="6DBE20F2" w14:textId="77777777" w:rsidR="004574F7" w:rsidRPr="00E90D41" w:rsidRDefault="004574F7" w:rsidP="004574F7">
      <w:pPr>
        <w:autoSpaceDE w:val="0"/>
        <w:autoSpaceDN w:val="0"/>
        <w:adjustRightInd w:val="0"/>
        <w:jc w:val="center"/>
        <w:rPr>
          <w:rFonts w:ascii="Arial" w:hAnsi="Arial" w:cs="Arial"/>
          <w:b/>
          <w:sz w:val="20"/>
        </w:rPr>
      </w:pPr>
    </w:p>
    <w:p w14:paraId="3202D3B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3180A0E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14:paraId="2EA9386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9.3. A Prefeitura Municipal de Municipal de Porto dos Gaúchos - MT será o órgão responsável pelos atos de controle e administração desta Ata de Registro de Preços.</w:t>
      </w:r>
    </w:p>
    <w:p w14:paraId="2CE483C8" w14:textId="77777777" w:rsidR="004574F7" w:rsidRPr="00E90D41" w:rsidRDefault="004574F7" w:rsidP="004574F7">
      <w:pPr>
        <w:autoSpaceDE w:val="0"/>
        <w:autoSpaceDN w:val="0"/>
        <w:adjustRightInd w:val="0"/>
        <w:jc w:val="center"/>
        <w:rPr>
          <w:rFonts w:ascii="Arial" w:hAnsi="Arial" w:cs="Arial"/>
          <w:b/>
          <w:sz w:val="20"/>
        </w:rPr>
      </w:pPr>
    </w:p>
    <w:p w14:paraId="55A05F6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 DO CANCELAMENTO DA ATA REGISTRO DE PREÇOS</w:t>
      </w:r>
    </w:p>
    <w:p w14:paraId="0477F046" w14:textId="77777777" w:rsidR="004574F7" w:rsidRPr="00E90D41" w:rsidRDefault="004574F7" w:rsidP="004574F7">
      <w:pPr>
        <w:autoSpaceDE w:val="0"/>
        <w:autoSpaceDN w:val="0"/>
        <w:adjustRightInd w:val="0"/>
        <w:jc w:val="center"/>
        <w:rPr>
          <w:rFonts w:ascii="Arial" w:hAnsi="Arial" w:cs="Arial"/>
          <w:b/>
          <w:sz w:val="20"/>
        </w:rPr>
      </w:pPr>
    </w:p>
    <w:p w14:paraId="08494D5A"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F2937B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B4AF59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10.1.2. Ocorrer fato superveniente que venha a comprometer a perfeita execução contratual decorrentes de caso fortuito ou de força maior, devidamente comprovado.</w:t>
      </w:r>
    </w:p>
    <w:p w14:paraId="35BB9B3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 A Prefeitura Municipal de Municipal de Porto dos Gaúchos - MT, o registro será cancelado quando o proponente:</w:t>
      </w:r>
    </w:p>
    <w:p w14:paraId="793E30D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10.2.1. Não aceitar reduzir o preço registrado, na hipótese de este se tornar superior àqueles praticados no mercado;</w:t>
      </w:r>
    </w:p>
    <w:p w14:paraId="61E5B513"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10.2.2. Perder qualquer condição de habilitação ou qualificação técnica exigida no processo licitatório;</w:t>
      </w:r>
    </w:p>
    <w:p w14:paraId="446080A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10.2.3. Não cumprir as obrigações decorrentes desta Ata de Registro de Preços;</w:t>
      </w:r>
    </w:p>
    <w:p w14:paraId="45337B7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10.2.4. Não comparecer ou se recusar a retirar, no prazo estabelecido, a Ordem de entrega decorrente da Ata de Registro de Preços;</w:t>
      </w:r>
    </w:p>
    <w:p w14:paraId="6313D83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10.2.5. Por razões de interesse públicas devidamente demonstradas e justificadas; </w:t>
      </w:r>
    </w:p>
    <w:p w14:paraId="0B5BD13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10.3. Ocorrendo cancelamento do preço registrado, o Fornecedor será informado por correspondência, a qual será juntada ao processo administrativo da Ata.</w:t>
      </w:r>
    </w:p>
    <w:p w14:paraId="5C74F24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10.4. No caso de ser ignorado, incerto ou inacessível o endereço do Fornecedor, a comunicação será feita por publicação no Diário Oficial, considerando-se cancelado o preço registrado a partir da última publicação.</w:t>
      </w:r>
    </w:p>
    <w:p w14:paraId="0D7F97D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10.5. A solicitação do Fornecedor para cancelamento dos preços registrados poderá não ser aceita pela Prefeitura, facultando-se a esta neste caso, a aplicação das penalidades previstas nesta Ata.</w:t>
      </w:r>
    </w:p>
    <w:p w14:paraId="72EFD05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75197CC3" w14:textId="77777777" w:rsidR="004574F7" w:rsidRPr="00E90D41" w:rsidRDefault="004574F7" w:rsidP="004574F7">
      <w:pPr>
        <w:autoSpaceDE w:val="0"/>
        <w:autoSpaceDN w:val="0"/>
        <w:adjustRightInd w:val="0"/>
        <w:jc w:val="both"/>
        <w:rPr>
          <w:rFonts w:ascii="Arial" w:hAnsi="Arial" w:cs="Arial"/>
          <w:sz w:val="20"/>
        </w:rPr>
      </w:pPr>
    </w:p>
    <w:p w14:paraId="6DD44424"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PRIMEIRA - DOS ACRÉSCIMOS E SUPRESSÕES</w:t>
      </w:r>
    </w:p>
    <w:p w14:paraId="03470A4C" w14:textId="77777777" w:rsidR="004574F7" w:rsidRPr="00E90D41" w:rsidRDefault="004574F7" w:rsidP="004574F7">
      <w:pPr>
        <w:autoSpaceDE w:val="0"/>
        <w:autoSpaceDN w:val="0"/>
        <w:adjustRightInd w:val="0"/>
        <w:jc w:val="center"/>
        <w:rPr>
          <w:rFonts w:ascii="Arial" w:hAnsi="Arial" w:cs="Arial"/>
          <w:b/>
          <w:sz w:val="20"/>
        </w:rPr>
      </w:pPr>
    </w:p>
    <w:p w14:paraId="5762CAC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0409B42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11.2. A supressão dos serviços registrados na Ata poderá ser total ou parcial, a critério da Administração, considerando-se o disposto no § 4º do artigo 15 da Lei n. 8.666/93.</w:t>
      </w:r>
    </w:p>
    <w:p w14:paraId="0350D25A" w14:textId="77777777" w:rsidR="004574F7" w:rsidRPr="00E90D41" w:rsidRDefault="004574F7" w:rsidP="004574F7">
      <w:pPr>
        <w:autoSpaceDE w:val="0"/>
        <w:autoSpaceDN w:val="0"/>
        <w:adjustRightInd w:val="0"/>
        <w:jc w:val="both"/>
        <w:rPr>
          <w:rFonts w:ascii="Arial" w:hAnsi="Arial" w:cs="Arial"/>
          <w:sz w:val="20"/>
        </w:rPr>
      </w:pPr>
    </w:p>
    <w:p w14:paraId="4EA2712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SEGUNDA - DA REVISÃO DE PREÇOS</w:t>
      </w:r>
    </w:p>
    <w:p w14:paraId="48DCCB2D" w14:textId="77777777" w:rsidR="004574F7" w:rsidRPr="00E90D41" w:rsidRDefault="004574F7" w:rsidP="004574F7">
      <w:pPr>
        <w:autoSpaceDE w:val="0"/>
        <w:autoSpaceDN w:val="0"/>
        <w:adjustRightInd w:val="0"/>
        <w:jc w:val="center"/>
        <w:rPr>
          <w:rFonts w:ascii="Arial" w:hAnsi="Arial" w:cs="Arial"/>
          <w:b/>
          <w:sz w:val="20"/>
        </w:rPr>
      </w:pPr>
    </w:p>
    <w:p w14:paraId="596B698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8BCDE6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E90D41">
        <w:rPr>
          <w:rFonts w:ascii="Arial" w:hAnsi="Arial" w:cs="Arial"/>
          <w:sz w:val="20"/>
        </w:rPr>
        <w:t>conseqüências</w:t>
      </w:r>
      <w:proofErr w:type="spellEnd"/>
      <w:r w:rsidRPr="00E90D41">
        <w:rPr>
          <w:rFonts w:ascii="Arial" w:hAnsi="Arial" w:cs="Arial"/>
          <w:sz w:val="20"/>
        </w:rPr>
        <w:t xml:space="preserve"> incalculáveis, que tenha onerado excessivamente as obrigações contraídas por ela.</w:t>
      </w:r>
    </w:p>
    <w:p w14:paraId="50ADC8C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12.3. Os preços relacionados na Ata de Registro de Preços poderão sofrer alterações obedecidas as disposições contidas no art. 65 da Lei n° 8.666/93.</w:t>
      </w:r>
    </w:p>
    <w:p w14:paraId="35FC313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26F8EA4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12.5. A cada pedido de revisão de preço deverá à contratada/detentora do registro de preços comprovar e justificar as alterações havidas à época da elaboração da proposta, demonstrando a nova composição do preço.</w:t>
      </w:r>
    </w:p>
    <w:p w14:paraId="3640F48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74F171C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6DA6A28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2CB5062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 xml:space="preserve">12.9. Caso o preço registrado seja superior à média dos preços de mercado, a Prefeitura solicitará a contratada/Detentora do Registro de Preços, mediante correspondência, redução do preço registrado, de forma a </w:t>
      </w:r>
      <w:proofErr w:type="spellStart"/>
      <w:r w:rsidRPr="00E90D41">
        <w:rPr>
          <w:rFonts w:ascii="Arial" w:hAnsi="Arial" w:cs="Arial"/>
          <w:sz w:val="20"/>
        </w:rPr>
        <w:t>adéquá-lo</w:t>
      </w:r>
      <w:proofErr w:type="spellEnd"/>
      <w:r w:rsidRPr="00E90D41">
        <w:rPr>
          <w:rFonts w:ascii="Arial" w:hAnsi="Arial" w:cs="Arial"/>
          <w:sz w:val="20"/>
        </w:rPr>
        <w:t xml:space="preserve"> ao praticado no mercado.</w:t>
      </w:r>
    </w:p>
    <w:p w14:paraId="37B9F78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745A15CA"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12.11. Não serão reconhecidos e nem analisados pedidos de reequilíbrio econômico-financeiro não fundamentados e desacompanhados de documentos que comprovem as alegações/fatos aludidos no pedido.</w:t>
      </w:r>
    </w:p>
    <w:p w14:paraId="3F02CA1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E90D41">
        <w:rPr>
          <w:rFonts w:ascii="Arial" w:hAnsi="Arial" w:cs="Arial"/>
          <w:sz w:val="20"/>
        </w:rPr>
        <w:t>inexeqüíveis</w:t>
      </w:r>
      <w:proofErr w:type="spellEnd"/>
      <w:r w:rsidRPr="00E90D41">
        <w:rPr>
          <w:rFonts w:ascii="Arial" w:hAnsi="Arial" w:cs="Arial"/>
          <w:sz w:val="20"/>
        </w:rPr>
        <w:t xml:space="preserve"> (mergulho) propostos durante a licitação. Solicitações dessa natureza serão apenas analisadas, porém indeferidas pela Administração.</w:t>
      </w:r>
    </w:p>
    <w:p w14:paraId="69108B6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3AC0081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12.14. É vedado à Contratada/Detentora do Registro de Preços interromper o fornecimento enquanto aguarda o trâmite do processo de revisão de preços, estando, neste caso, sujeita às sanções previstas nesta ATA.</w:t>
      </w:r>
    </w:p>
    <w:p w14:paraId="7402495E" w14:textId="77777777" w:rsidR="004574F7" w:rsidRPr="00E90D41" w:rsidRDefault="004574F7" w:rsidP="004574F7">
      <w:pPr>
        <w:autoSpaceDE w:val="0"/>
        <w:autoSpaceDN w:val="0"/>
        <w:adjustRightInd w:val="0"/>
        <w:jc w:val="both"/>
        <w:rPr>
          <w:rFonts w:ascii="Arial" w:hAnsi="Arial" w:cs="Arial"/>
          <w:sz w:val="20"/>
        </w:rPr>
      </w:pPr>
    </w:p>
    <w:p w14:paraId="16C58925"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TERCEIRA - DAS SANÇÕES ADMINISTRATIVAS</w:t>
      </w:r>
    </w:p>
    <w:p w14:paraId="332B1CCB" w14:textId="77777777" w:rsidR="004574F7" w:rsidRPr="00E90D41" w:rsidRDefault="004574F7" w:rsidP="004574F7">
      <w:pPr>
        <w:autoSpaceDE w:val="0"/>
        <w:autoSpaceDN w:val="0"/>
        <w:adjustRightInd w:val="0"/>
        <w:jc w:val="center"/>
        <w:rPr>
          <w:rFonts w:ascii="Arial" w:hAnsi="Arial" w:cs="Arial"/>
          <w:b/>
          <w:sz w:val="20"/>
        </w:rPr>
      </w:pPr>
    </w:p>
    <w:p w14:paraId="17FC751C" w14:textId="3359087C"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79A7522A" w14:textId="77777777" w:rsidR="00E77627" w:rsidRPr="00E90D41" w:rsidRDefault="00E77627" w:rsidP="004574F7">
      <w:pPr>
        <w:autoSpaceDE w:val="0"/>
        <w:autoSpaceDN w:val="0"/>
        <w:adjustRightInd w:val="0"/>
        <w:jc w:val="both"/>
        <w:rPr>
          <w:rFonts w:ascii="Arial" w:hAnsi="Arial" w:cs="Arial"/>
          <w:sz w:val="20"/>
        </w:rPr>
      </w:pPr>
    </w:p>
    <w:p w14:paraId="4B25731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 Por atraso injustificado na entrega dos serviços:</w:t>
      </w:r>
    </w:p>
    <w:p w14:paraId="76BCEA8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13.1.1.1. Atraso de até 10 (dez) dias, multa diária de 0,25% (vinte e cinco centésimos por cento) sobre o valor da contratação;</w:t>
      </w:r>
    </w:p>
    <w:p w14:paraId="487D5D0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13.1.1.2. Atraso superior a 10 (dez) dias, multa diária de 0,50% (</w:t>
      </w:r>
      <w:proofErr w:type="spellStart"/>
      <w:r w:rsidRPr="00E90D41">
        <w:rPr>
          <w:rFonts w:ascii="Arial" w:hAnsi="Arial" w:cs="Arial"/>
          <w:sz w:val="20"/>
        </w:rPr>
        <w:t>cinqüenta</w:t>
      </w:r>
      <w:proofErr w:type="spellEnd"/>
      <w:r w:rsidRPr="00E90D41">
        <w:rPr>
          <w:rFonts w:ascii="Arial" w:hAnsi="Arial" w:cs="Arial"/>
          <w:sz w:val="20"/>
        </w:rPr>
        <w:t xml:space="preserve"> centésimos por cento), sobre o valor da contratação, aplicado sobre o total dos dias em atraso, sem prejuízo das demais cominações legais;</w:t>
      </w:r>
    </w:p>
    <w:p w14:paraId="0C67EE9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0A386D59" w14:textId="77777777" w:rsidR="004574F7" w:rsidRPr="00E90D41" w:rsidRDefault="004574F7" w:rsidP="004574F7">
      <w:pPr>
        <w:tabs>
          <w:tab w:val="left" w:pos="7740"/>
        </w:tabs>
        <w:autoSpaceDE w:val="0"/>
        <w:autoSpaceDN w:val="0"/>
        <w:adjustRightInd w:val="0"/>
        <w:jc w:val="both"/>
        <w:rPr>
          <w:rFonts w:ascii="Arial" w:hAnsi="Arial" w:cs="Arial"/>
          <w:sz w:val="20"/>
        </w:rPr>
      </w:pPr>
      <w:r w:rsidRPr="00E90D41">
        <w:rPr>
          <w:rFonts w:ascii="Arial" w:hAnsi="Arial" w:cs="Arial"/>
          <w:sz w:val="20"/>
        </w:rPr>
        <w:t>13.1.2. Pela inexecução parcial ou total das condições estabelecidas nesta ATA, a Prefeitura Municipal poderá, garantida a prévia defesa, aplicar, também, as seguintes sanções:</w:t>
      </w:r>
    </w:p>
    <w:p w14:paraId="31C7B10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13.1.2.1. advertência por escrito;</w:t>
      </w:r>
    </w:p>
    <w:p w14:paraId="54DFD84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13.1.2.2. multa de até 20% (vinte por cento) sobre o valor homologado, atualizado;</w:t>
      </w:r>
    </w:p>
    <w:p w14:paraId="2A79CBA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recolhida no prazo de 15 (quinze) dias corridos, contados da comunicação oficial, sem embargo de indenização dos prejuízos porventura causados </w:t>
      </w:r>
      <w:proofErr w:type="spellStart"/>
      <w:r w:rsidRPr="00E90D41">
        <w:rPr>
          <w:rFonts w:ascii="Arial" w:hAnsi="Arial" w:cs="Arial"/>
          <w:sz w:val="20"/>
        </w:rPr>
        <w:t>a</w:t>
      </w:r>
      <w:proofErr w:type="spellEnd"/>
      <w:r w:rsidRPr="00E90D41">
        <w:rPr>
          <w:rFonts w:ascii="Arial" w:hAnsi="Arial" w:cs="Arial"/>
          <w:sz w:val="20"/>
        </w:rPr>
        <w:t xml:space="preserve"> Prefeitura;</w:t>
      </w:r>
    </w:p>
    <w:p w14:paraId="1D85A82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14:paraId="2B915ACE" w14:textId="2307FC49"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04664D12" w14:textId="77777777" w:rsidR="00E77627" w:rsidRPr="00E90D41" w:rsidRDefault="00E77627" w:rsidP="004574F7">
      <w:pPr>
        <w:autoSpaceDE w:val="0"/>
        <w:autoSpaceDN w:val="0"/>
        <w:adjustRightInd w:val="0"/>
        <w:jc w:val="both"/>
        <w:rPr>
          <w:rFonts w:ascii="Arial" w:hAnsi="Arial" w:cs="Arial"/>
          <w:sz w:val="20"/>
        </w:rPr>
      </w:pPr>
    </w:p>
    <w:p w14:paraId="02555ADF" w14:textId="63A76921"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13.2. As multas serão descontadas dos créditos da empresa detentora da ata ou cobradas administrativa ou judicialmente.</w:t>
      </w:r>
    </w:p>
    <w:p w14:paraId="2878FCAB" w14:textId="77777777" w:rsidR="00E77627" w:rsidRPr="00E90D41" w:rsidRDefault="00E77627" w:rsidP="004574F7">
      <w:pPr>
        <w:autoSpaceDE w:val="0"/>
        <w:autoSpaceDN w:val="0"/>
        <w:adjustRightInd w:val="0"/>
        <w:jc w:val="both"/>
        <w:rPr>
          <w:rFonts w:ascii="Arial" w:hAnsi="Arial" w:cs="Arial"/>
          <w:sz w:val="20"/>
        </w:rPr>
      </w:pPr>
    </w:p>
    <w:p w14:paraId="1F8BBBCF" w14:textId="4481F241"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13.3. As penalidades previstas neste item têm caráter de sanção administrativa, </w:t>
      </w:r>
      <w:proofErr w:type="spellStart"/>
      <w:r w:rsidRPr="00E90D41">
        <w:rPr>
          <w:rFonts w:ascii="Arial" w:hAnsi="Arial" w:cs="Arial"/>
          <w:sz w:val="20"/>
        </w:rPr>
        <w:t>conseqüentemente</w:t>
      </w:r>
      <w:proofErr w:type="spellEnd"/>
      <w:r w:rsidRPr="00E90D41">
        <w:rPr>
          <w:rFonts w:ascii="Arial" w:hAnsi="Arial" w:cs="Arial"/>
          <w:sz w:val="20"/>
        </w:rPr>
        <w:t>, a sua aplicação não exime a empresa detentora da ata, da reparação das eventuais perdas e danos que seu ato venha acarretar a Prefeitura.</w:t>
      </w:r>
    </w:p>
    <w:p w14:paraId="4837820D" w14:textId="77777777" w:rsidR="00E77627" w:rsidRPr="00E90D41" w:rsidRDefault="00E77627" w:rsidP="004574F7">
      <w:pPr>
        <w:autoSpaceDE w:val="0"/>
        <w:autoSpaceDN w:val="0"/>
        <w:adjustRightInd w:val="0"/>
        <w:jc w:val="both"/>
        <w:rPr>
          <w:rFonts w:ascii="Arial" w:hAnsi="Arial" w:cs="Arial"/>
          <w:sz w:val="20"/>
        </w:rPr>
      </w:pPr>
    </w:p>
    <w:p w14:paraId="4EB0C0C7" w14:textId="0D511A27"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13.4. As penalidades são independentes e a aplicação de uma não exclui a das demais, quando cabíveis.</w:t>
      </w:r>
    </w:p>
    <w:p w14:paraId="7B65134B" w14:textId="77777777" w:rsidR="00E77627" w:rsidRPr="00E90D41" w:rsidRDefault="00E77627" w:rsidP="004574F7">
      <w:pPr>
        <w:autoSpaceDE w:val="0"/>
        <w:autoSpaceDN w:val="0"/>
        <w:adjustRightInd w:val="0"/>
        <w:jc w:val="both"/>
        <w:rPr>
          <w:rFonts w:ascii="Arial" w:hAnsi="Arial" w:cs="Arial"/>
          <w:sz w:val="20"/>
        </w:rPr>
      </w:pPr>
    </w:p>
    <w:p w14:paraId="6DE07532" w14:textId="6FA22F3C"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13.5. Do ato que aplicar a penalidade caberá recurso, no prazo de 05 (cinco) dias úteis, a contar da ciência da intimação, podendo a Administração reconsiderar sua decisão ou nesse prazo encaminhá-lo devidamente </w:t>
      </w:r>
      <w:proofErr w:type="spellStart"/>
      <w:r w:rsidRPr="00E90D41">
        <w:rPr>
          <w:rFonts w:ascii="Arial" w:hAnsi="Arial" w:cs="Arial"/>
          <w:sz w:val="20"/>
        </w:rPr>
        <w:t>informado</w:t>
      </w:r>
      <w:proofErr w:type="spellEnd"/>
      <w:r w:rsidRPr="00E90D41">
        <w:rPr>
          <w:rFonts w:ascii="Arial" w:hAnsi="Arial" w:cs="Arial"/>
          <w:sz w:val="20"/>
        </w:rPr>
        <w:t xml:space="preserve"> para a apreciação e decisão superior, dentro do mesmo prazo;</w:t>
      </w:r>
    </w:p>
    <w:p w14:paraId="3BFB0EE7" w14:textId="77777777" w:rsidR="00E77627" w:rsidRPr="00E90D41" w:rsidRDefault="00E77627" w:rsidP="004574F7">
      <w:pPr>
        <w:autoSpaceDE w:val="0"/>
        <w:autoSpaceDN w:val="0"/>
        <w:adjustRightInd w:val="0"/>
        <w:jc w:val="both"/>
        <w:rPr>
          <w:rFonts w:ascii="Arial" w:hAnsi="Arial" w:cs="Arial"/>
          <w:sz w:val="20"/>
        </w:rPr>
      </w:pPr>
    </w:p>
    <w:p w14:paraId="56FCF66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13.6. Serão publicadas no Diário Oficial do Estado de Mato Grosso as sanções administrativas previstas no item 13.1.2.3 e 13.1.2.4, desta Ata, inclusive a reabilitação perante a Administração Pública.</w:t>
      </w:r>
    </w:p>
    <w:p w14:paraId="41849A6A" w14:textId="77777777" w:rsidR="004574F7" w:rsidRPr="00E90D41" w:rsidRDefault="004574F7" w:rsidP="004574F7">
      <w:pPr>
        <w:autoSpaceDE w:val="0"/>
        <w:autoSpaceDN w:val="0"/>
        <w:adjustRightInd w:val="0"/>
        <w:jc w:val="center"/>
        <w:rPr>
          <w:rFonts w:ascii="Arial" w:hAnsi="Arial" w:cs="Arial"/>
          <w:b/>
          <w:sz w:val="20"/>
        </w:rPr>
      </w:pPr>
    </w:p>
    <w:p w14:paraId="1724B0A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QUARTA - DA DOTAÇÃO ORÇAMENTÁRIA</w:t>
      </w:r>
    </w:p>
    <w:p w14:paraId="759A79FE" w14:textId="77777777" w:rsidR="004574F7" w:rsidRPr="00E90D41" w:rsidRDefault="004574F7" w:rsidP="004574F7">
      <w:pPr>
        <w:autoSpaceDE w:val="0"/>
        <w:autoSpaceDN w:val="0"/>
        <w:adjustRightInd w:val="0"/>
        <w:jc w:val="center"/>
        <w:rPr>
          <w:rFonts w:ascii="Arial" w:hAnsi="Arial" w:cs="Arial"/>
          <w:b/>
          <w:sz w:val="20"/>
        </w:rPr>
      </w:pPr>
    </w:p>
    <w:p w14:paraId="4246F85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14.1. As despesas decorrentes das contratações oriundas da presente Ata, correrão à conta de dotação orçamentária, indicada no momento oportuno, nos processos administrativos de utilização da Ata.</w:t>
      </w:r>
    </w:p>
    <w:p w14:paraId="37B2E1A0" w14:textId="77777777" w:rsidR="004574F7" w:rsidRPr="00E90D41" w:rsidRDefault="004574F7" w:rsidP="004574F7">
      <w:pPr>
        <w:autoSpaceDE w:val="0"/>
        <w:autoSpaceDN w:val="0"/>
        <w:adjustRightInd w:val="0"/>
        <w:jc w:val="center"/>
        <w:rPr>
          <w:rFonts w:ascii="Arial" w:hAnsi="Arial" w:cs="Arial"/>
          <w:b/>
          <w:sz w:val="20"/>
        </w:rPr>
      </w:pPr>
    </w:p>
    <w:p w14:paraId="648688C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QUINTA - VINCULAÇÃO AO EDITAL</w:t>
      </w:r>
    </w:p>
    <w:p w14:paraId="183AD380" w14:textId="77777777" w:rsidR="004574F7" w:rsidRPr="00E90D41" w:rsidRDefault="004574F7" w:rsidP="004574F7">
      <w:pPr>
        <w:autoSpaceDE w:val="0"/>
        <w:autoSpaceDN w:val="0"/>
        <w:adjustRightInd w:val="0"/>
        <w:jc w:val="both"/>
        <w:rPr>
          <w:rFonts w:ascii="Arial" w:hAnsi="Arial" w:cs="Arial"/>
          <w:b/>
          <w:sz w:val="20"/>
        </w:rPr>
      </w:pPr>
    </w:p>
    <w:p w14:paraId="23D0A3BA" w14:textId="68078D4D"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15.1. Para registrar os preços do objeto desta Ata foi realizado procedimento licitatório na modalidade Pregão </w:t>
      </w:r>
      <w:r w:rsidR="00E77627">
        <w:rPr>
          <w:rFonts w:ascii="Arial" w:hAnsi="Arial" w:cs="Arial"/>
          <w:sz w:val="20"/>
        </w:rPr>
        <w:t>Eletrônico</w:t>
      </w:r>
      <w:r w:rsidRPr="00E90D41">
        <w:rPr>
          <w:rFonts w:ascii="Arial" w:hAnsi="Arial" w:cs="Arial"/>
          <w:sz w:val="20"/>
        </w:rPr>
        <w:t xml:space="preserve"> nº </w:t>
      </w:r>
      <w:r w:rsidR="002C2C03">
        <w:rPr>
          <w:rFonts w:ascii="Arial" w:hAnsi="Arial" w:cs="Arial"/>
          <w:sz w:val="20"/>
        </w:rPr>
        <w:t>02</w:t>
      </w:r>
      <w:r w:rsidR="00E77627">
        <w:rPr>
          <w:rFonts w:ascii="Arial" w:hAnsi="Arial" w:cs="Arial"/>
          <w:sz w:val="20"/>
        </w:rPr>
        <w:t>5</w:t>
      </w:r>
      <w:r w:rsidRPr="00E90D41">
        <w:rPr>
          <w:rFonts w:ascii="Arial" w:hAnsi="Arial" w:cs="Arial"/>
          <w:sz w:val="20"/>
        </w:rPr>
        <w:t>/</w:t>
      </w:r>
      <w:r>
        <w:rPr>
          <w:rFonts w:ascii="Arial" w:hAnsi="Arial" w:cs="Arial"/>
          <w:sz w:val="20"/>
        </w:rPr>
        <w:t>2021</w:t>
      </w:r>
      <w:r w:rsidRPr="00E90D41">
        <w:rPr>
          <w:rFonts w:ascii="Arial" w:hAnsi="Arial" w:cs="Arial"/>
          <w:sz w:val="20"/>
        </w:rPr>
        <w:t>, com fundamento nas Leis nº 10.520/02, nº 8.666/93, e alterações posteriores, no que couber.</w:t>
      </w:r>
    </w:p>
    <w:p w14:paraId="1625E253" w14:textId="77777777" w:rsidR="004574F7" w:rsidRPr="00E90D41" w:rsidRDefault="004574F7" w:rsidP="004574F7">
      <w:pPr>
        <w:autoSpaceDE w:val="0"/>
        <w:autoSpaceDN w:val="0"/>
        <w:adjustRightInd w:val="0"/>
        <w:jc w:val="both"/>
        <w:rPr>
          <w:rFonts w:ascii="Arial" w:hAnsi="Arial" w:cs="Arial"/>
          <w:sz w:val="20"/>
        </w:rPr>
      </w:pPr>
    </w:p>
    <w:p w14:paraId="4668562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SEXTA - DAS DISPOSIÇÕES FINAIS</w:t>
      </w:r>
    </w:p>
    <w:p w14:paraId="2BBD10DF" w14:textId="77777777" w:rsidR="004574F7" w:rsidRPr="00E90D41" w:rsidRDefault="004574F7" w:rsidP="004574F7">
      <w:pPr>
        <w:autoSpaceDE w:val="0"/>
        <w:autoSpaceDN w:val="0"/>
        <w:adjustRightInd w:val="0"/>
        <w:jc w:val="both"/>
        <w:rPr>
          <w:rFonts w:ascii="Arial" w:hAnsi="Arial" w:cs="Arial"/>
          <w:sz w:val="20"/>
        </w:rPr>
      </w:pPr>
    </w:p>
    <w:p w14:paraId="0F3D0F89" w14:textId="09595534"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16.1. As partes ficam, ainda, adstritas às seguintes disposições:</w:t>
      </w:r>
    </w:p>
    <w:p w14:paraId="43266763" w14:textId="77777777" w:rsidR="00E77627" w:rsidRPr="00E90D41" w:rsidRDefault="00E77627" w:rsidP="004574F7">
      <w:pPr>
        <w:autoSpaceDE w:val="0"/>
        <w:autoSpaceDN w:val="0"/>
        <w:adjustRightInd w:val="0"/>
        <w:jc w:val="both"/>
        <w:rPr>
          <w:rFonts w:ascii="Arial" w:hAnsi="Arial" w:cs="Arial"/>
          <w:sz w:val="20"/>
        </w:rPr>
      </w:pPr>
    </w:p>
    <w:p w14:paraId="7296094D" w14:textId="00EFC4B0" w:rsidR="00E7762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I. todas as alterações que se fizerem necessárias serão registradas por intermédio de lavratura de termo aditivo ou apostilamento à presente Ata de Registro de Preços.</w:t>
      </w:r>
    </w:p>
    <w:p w14:paraId="204D7FC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582CB576" w14:textId="1330DB4C"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III. Vinculam-se a esta Ata, para fins de análise técnica, jurídica e decisão superior o Edital de Pregão Presencial nº </w:t>
      </w:r>
      <w:r w:rsidR="002C2C03">
        <w:rPr>
          <w:rFonts w:ascii="Arial" w:hAnsi="Arial" w:cs="Arial"/>
          <w:sz w:val="20"/>
        </w:rPr>
        <w:t>021/2021</w:t>
      </w:r>
      <w:r w:rsidRPr="00E90D41">
        <w:rPr>
          <w:rFonts w:ascii="Arial" w:hAnsi="Arial" w:cs="Arial"/>
          <w:sz w:val="20"/>
        </w:rPr>
        <w:t xml:space="preserve"> seus anexos e a proposta da contratada.</w:t>
      </w:r>
    </w:p>
    <w:p w14:paraId="463A4F7A" w14:textId="24F8BC23"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IV. é vedado caucionar ou utilizar a presente Ata para qualquer operação financeira, sem prévia e expressa autorização da Prefeitura.</w:t>
      </w:r>
    </w:p>
    <w:p w14:paraId="7556539E" w14:textId="2977825F" w:rsidR="00D74202" w:rsidRDefault="00D74202" w:rsidP="004574F7">
      <w:pPr>
        <w:autoSpaceDE w:val="0"/>
        <w:autoSpaceDN w:val="0"/>
        <w:adjustRightInd w:val="0"/>
        <w:jc w:val="both"/>
        <w:rPr>
          <w:rFonts w:ascii="Arial" w:hAnsi="Arial" w:cs="Arial"/>
          <w:sz w:val="20"/>
        </w:rPr>
      </w:pPr>
    </w:p>
    <w:p w14:paraId="68D130CE" w14:textId="3C4A34D0" w:rsidR="00E77627" w:rsidRDefault="00E77627" w:rsidP="004574F7">
      <w:pPr>
        <w:autoSpaceDE w:val="0"/>
        <w:autoSpaceDN w:val="0"/>
        <w:adjustRightInd w:val="0"/>
        <w:jc w:val="both"/>
        <w:rPr>
          <w:rFonts w:ascii="Arial" w:hAnsi="Arial" w:cs="Arial"/>
          <w:sz w:val="20"/>
        </w:rPr>
      </w:pPr>
    </w:p>
    <w:p w14:paraId="05D8F193" w14:textId="6EB837FE" w:rsidR="00E77627" w:rsidRDefault="00E77627" w:rsidP="004574F7">
      <w:pPr>
        <w:autoSpaceDE w:val="0"/>
        <w:autoSpaceDN w:val="0"/>
        <w:adjustRightInd w:val="0"/>
        <w:jc w:val="both"/>
        <w:rPr>
          <w:rFonts w:ascii="Arial" w:hAnsi="Arial" w:cs="Arial"/>
          <w:sz w:val="20"/>
        </w:rPr>
      </w:pPr>
    </w:p>
    <w:p w14:paraId="2C48EFD4" w14:textId="77777777" w:rsidR="00E77627" w:rsidRPr="00E90D41" w:rsidRDefault="00E77627" w:rsidP="004574F7">
      <w:pPr>
        <w:autoSpaceDE w:val="0"/>
        <w:autoSpaceDN w:val="0"/>
        <w:adjustRightInd w:val="0"/>
        <w:jc w:val="both"/>
        <w:rPr>
          <w:rFonts w:ascii="Arial" w:hAnsi="Arial" w:cs="Arial"/>
          <w:sz w:val="20"/>
        </w:rPr>
      </w:pPr>
    </w:p>
    <w:p w14:paraId="4607CC78"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lastRenderedPageBreak/>
        <w:t>CLÁUSULA DÉCIMA SÉTIMA - DO FORO</w:t>
      </w:r>
    </w:p>
    <w:p w14:paraId="343BE692" w14:textId="77777777" w:rsidR="004574F7" w:rsidRPr="00E90D41" w:rsidRDefault="004574F7" w:rsidP="004574F7">
      <w:pPr>
        <w:autoSpaceDE w:val="0"/>
        <w:autoSpaceDN w:val="0"/>
        <w:adjustRightInd w:val="0"/>
        <w:jc w:val="both"/>
        <w:rPr>
          <w:rFonts w:ascii="Arial" w:hAnsi="Arial" w:cs="Arial"/>
          <w:sz w:val="20"/>
        </w:rPr>
      </w:pPr>
    </w:p>
    <w:p w14:paraId="790933BF" w14:textId="04C4B398"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17.1. As partes contratantes elegem o foro da Comarca de PORTO DOS GAUCHOS - MT como competente para dirimir quaisquer questões oriundas da presente Ata de Registro de preços, inclusive os casos omissos, que não puderem ser resolvidos pela via administrativa, renunciando a qualquer outro, por mais privilegiado que seja.</w:t>
      </w:r>
    </w:p>
    <w:p w14:paraId="092A81EC" w14:textId="77777777" w:rsidR="00E77627" w:rsidRPr="00E90D41" w:rsidRDefault="00E77627" w:rsidP="004574F7">
      <w:pPr>
        <w:autoSpaceDE w:val="0"/>
        <w:autoSpaceDN w:val="0"/>
        <w:adjustRightInd w:val="0"/>
        <w:jc w:val="both"/>
        <w:rPr>
          <w:rFonts w:ascii="Arial" w:hAnsi="Arial" w:cs="Arial"/>
          <w:sz w:val="20"/>
        </w:rPr>
      </w:pPr>
    </w:p>
    <w:p w14:paraId="711315E1" w14:textId="3647CDB8"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17.2. E por estarem de acordo, as partes firmam a presente, em 02 (duas) vias de igual teor e forma para um só efeito legal, ficando uma via arquivada na sede da CONTRATANTE, na forma do art. 60 da Lei 8 666 de 21/06/93.</w:t>
      </w:r>
    </w:p>
    <w:p w14:paraId="7BABD199" w14:textId="0994DEE9" w:rsidR="002C2C03" w:rsidRDefault="002C2C03" w:rsidP="004574F7">
      <w:pPr>
        <w:autoSpaceDE w:val="0"/>
        <w:autoSpaceDN w:val="0"/>
        <w:adjustRightInd w:val="0"/>
        <w:jc w:val="both"/>
        <w:rPr>
          <w:rFonts w:ascii="Arial" w:hAnsi="Arial" w:cs="Arial"/>
          <w:sz w:val="20"/>
        </w:rPr>
      </w:pPr>
    </w:p>
    <w:p w14:paraId="2F383BBB" w14:textId="1B58396C" w:rsidR="002C2C03" w:rsidRDefault="002C2C03" w:rsidP="004574F7">
      <w:pPr>
        <w:autoSpaceDE w:val="0"/>
        <w:autoSpaceDN w:val="0"/>
        <w:adjustRightInd w:val="0"/>
        <w:jc w:val="both"/>
        <w:rPr>
          <w:rFonts w:ascii="Arial" w:hAnsi="Arial" w:cs="Arial"/>
          <w:sz w:val="20"/>
        </w:rPr>
      </w:pPr>
    </w:p>
    <w:p w14:paraId="65AE2BAD" w14:textId="77777777" w:rsidR="002C2C03" w:rsidRDefault="002C2C03" w:rsidP="004574F7">
      <w:pPr>
        <w:pStyle w:val="Corpodetexto"/>
        <w:tabs>
          <w:tab w:val="left" w:pos="5642"/>
          <w:tab w:val="left" w:pos="6743"/>
        </w:tabs>
        <w:ind w:left="4321" w:right="260"/>
        <w:jc w:val="right"/>
        <w:rPr>
          <w:rFonts w:ascii="Arial" w:hAnsi="Arial" w:cs="Arial"/>
          <w:sz w:val="20"/>
        </w:rPr>
      </w:pPr>
    </w:p>
    <w:p w14:paraId="043B3D5F" w14:textId="60758A91" w:rsidR="004574F7" w:rsidRPr="00E90D41" w:rsidRDefault="004574F7" w:rsidP="004574F7">
      <w:pPr>
        <w:pStyle w:val="Corpodetexto"/>
        <w:tabs>
          <w:tab w:val="left" w:pos="5642"/>
          <w:tab w:val="left" w:pos="6743"/>
        </w:tabs>
        <w:ind w:left="4321" w:right="260"/>
        <w:jc w:val="right"/>
        <w:rPr>
          <w:rFonts w:ascii="Arial" w:hAnsi="Arial" w:cs="Arial"/>
          <w:sz w:val="20"/>
        </w:rPr>
      </w:pPr>
      <w:r w:rsidRPr="00E90D41">
        <w:rPr>
          <w:rFonts w:ascii="Arial" w:hAnsi="Arial" w:cs="Arial"/>
          <w:sz w:val="20"/>
        </w:rPr>
        <w:t xml:space="preserve">Porto dos Gaúchos - MT, </w:t>
      </w:r>
      <w:r w:rsidR="002C2C03">
        <w:rPr>
          <w:rFonts w:ascii="Arial" w:hAnsi="Arial" w:cs="Arial"/>
          <w:sz w:val="20"/>
        </w:rPr>
        <w:t>04</w:t>
      </w:r>
      <w:r w:rsidRPr="00E90D41">
        <w:rPr>
          <w:rFonts w:ascii="Arial" w:hAnsi="Arial" w:cs="Arial"/>
          <w:sz w:val="20"/>
        </w:rPr>
        <w:t xml:space="preserve"> de </w:t>
      </w:r>
      <w:r w:rsidR="002C2C03">
        <w:rPr>
          <w:rFonts w:ascii="Arial" w:hAnsi="Arial" w:cs="Arial"/>
          <w:sz w:val="20"/>
        </w:rPr>
        <w:t>Maio</w:t>
      </w:r>
      <w:r w:rsidRPr="00E90D41">
        <w:rPr>
          <w:rFonts w:ascii="Arial" w:hAnsi="Arial" w:cs="Arial"/>
          <w:sz w:val="20"/>
        </w:rPr>
        <w:t xml:space="preserve"> de</w:t>
      </w:r>
      <w:r w:rsidRPr="00E90D41">
        <w:rPr>
          <w:rFonts w:ascii="Arial" w:hAnsi="Arial" w:cs="Arial"/>
          <w:spacing w:val="-2"/>
          <w:sz w:val="20"/>
        </w:rPr>
        <w:t xml:space="preserve"> </w:t>
      </w:r>
      <w:r>
        <w:rPr>
          <w:rFonts w:ascii="Arial" w:hAnsi="Arial" w:cs="Arial"/>
          <w:sz w:val="20"/>
        </w:rPr>
        <w:t>2021</w:t>
      </w:r>
      <w:r w:rsidRPr="00E90D41">
        <w:rPr>
          <w:rFonts w:ascii="Arial" w:hAnsi="Arial" w:cs="Arial"/>
          <w:sz w:val="20"/>
        </w:rPr>
        <w:t>.</w:t>
      </w:r>
    </w:p>
    <w:p w14:paraId="6FAE16E3" w14:textId="45196C2C" w:rsidR="004574F7" w:rsidRDefault="004574F7" w:rsidP="004574F7">
      <w:pPr>
        <w:pStyle w:val="Corpodetexto"/>
        <w:tabs>
          <w:tab w:val="left" w:pos="5642"/>
          <w:tab w:val="left" w:pos="6743"/>
        </w:tabs>
        <w:ind w:left="4321" w:right="260"/>
        <w:jc w:val="right"/>
        <w:rPr>
          <w:rFonts w:ascii="Arial" w:hAnsi="Arial" w:cs="Arial"/>
          <w:sz w:val="20"/>
        </w:rPr>
      </w:pPr>
    </w:p>
    <w:p w14:paraId="7B57A7D3" w14:textId="6CCE53AB" w:rsidR="00D74202" w:rsidRDefault="00D74202" w:rsidP="004574F7">
      <w:pPr>
        <w:pStyle w:val="Corpodetexto"/>
        <w:tabs>
          <w:tab w:val="left" w:pos="5642"/>
          <w:tab w:val="left" w:pos="6743"/>
        </w:tabs>
        <w:ind w:left="4321" w:right="260"/>
        <w:jc w:val="right"/>
        <w:rPr>
          <w:rFonts w:ascii="Arial" w:hAnsi="Arial" w:cs="Arial"/>
          <w:sz w:val="20"/>
        </w:rPr>
      </w:pPr>
    </w:p>
    <w:p w14:paraId="426CB770" w14:textId="5FC62851" w:rsidR="00D74202" w:rsidRDefault="00D74202" w:rsidP="004574F7">
      <w:pPr>
        <w:pStyle w:val="Corpodetexto"/>
        <w:tabs>
          <w:tab w:val="left" w:pos="5642"/>
          <w:tab w:val="left" w:pos="6743"/>
        </w:tabs>
        <w:ind w:left="4321" w:right="260"/>
        <w:jc w:val="right"/>
        <w:rPr>
          <w:rFonts w:ascii="Arial" w:hAnsi="Arial" w:cs="Arial"/>
          <w:sz w:val="20"/>
        </w:rPr>
      </w:pPr>
    </w:p>
    <w:p w14:paraId="50058317" w14:textId="0BD2CA7D" w:rsidR="00D74202" w:rsidRDefault="00D74202" w:rsidP="004574F7">
      <w:pPr>
        <w:pStyle w:val="Corpodetexto"/>
        <w:tabs>
          <w:tab w:val="left" w:pos="5642"/>
          <w:tab w:val="left" w:pos="6743"/>
        </w:tabs>
        <w:ind w:left="4321" w:right="260"/>
        <w:jc w:val="right"/>
        <w:rPr>
          <w:rFonts w:ascii="Arial" w:hAnsi="Arial" w:cs="Arial"/>
          <w:sz w:val="20"/>
        </w:rPr>
      </w:pPr>
    </w:p>
    <w:p w14:paraId="30AEDB14" w14:textId="3F17548C" w:rsidR="00D74202" w:rsidRDefault="00D74202" w:rsidP="004574F7">
      <w:pPr>
        <w:pStyle w:val="Corpodetexto"/>
        <w:tabs>
          <w:tab w:val="left" w:pos="5642"/>
          <w:tab w:val="left" w:pos="6743"/>
        </w:tabs>
        <w:ind w:left="4321" w:right="260"/>
        <w:jc w:val="right"/>
        <w:rPr>
          <w:rFonts w:ascii="Arial" w:hAnsi="Arial" w:cs="Arial"/>
          <w:sz w:val="20"/>
        </w:rPr>
      </w:pPr>
    </w:p>
    <w:p w14:paraId="7D13673B" w14:textId="77777777" w:rsidR="00D74202" w:rsidRPr="00E90D41" w:rsidRDefault="00D74202" w:rsidP="004574F7">
      <w:pPr>
        <w:pStyle w:val="Corpodetexto"/>
        <w:tabs>
          <w:tab w:val="left" w:pos="5642"/>
          <w:tab w:val="left" w:pos="6743"/>
        </w:tabs>
        <w:ind w:left="4321" w:right="260"/>
        <w:jc w:val="right"/>
        <w:rPr>
          <w:rFonts w:ascii="Arial" w:hAnsi="Arial" w:cs="Arial"/>
          <w:sz w:val="20"/>
        </w:rPr>
      </w:pPr>
    </w:p>
    <w:p w14:paraId="04B0F735" w14:textId="77777777" w:rsidR="004574F7" w:rsidRPr="00E90D41" w:rsidRDefault="004574F7" w:rsidP="004574F7">
      <w:pPr>
        <w:pStyle w:val="Corpodetexto"/>
        <w:tabs>
          <w:tab w:val="left" w:pos="5642"/>
          <w:tab w:val="left" w:pos="6743"/>
        </w:tabs>
        <w:ind w:left="4321" w:right="260"/>
        <w:jc w:val="right"/>
        <w:rPr>
          <w:rFonts w:ascii="Arial" w:hAnsi="Arial" w:cs="Arial"/>
          <w:sz w:val="20"/>
        </w:rPr>
      </w:pPr>
    </w:p>
    <w:tbl>
      <w:tblPr>
        <w:tblW w:w="10340" w:type="dxa"/>
        <w:jc w:val="center"/>
        <w:tblLayout w:type="fixed"/>
        <w:tblLook w:val="01E0" w:firstRow="1" w:lastRow="1" w:firstColumn="1" w:lastColumn="1" w:noHBand="0" w:noVBand="0"/>
      </w:tblPr>
      <w:tblGrid>
        <w:gridCol w:w="4644"/>
        <w:gridCol w:w="593"/>
        <w:gridCol w:w="5103"/>
      </w:tblGrid>
      <w:tr w:rsidR="004574F7" w:rsidRPr="00E90D41" w14:paraId="52F126A3" w14:textId="77777777" w:rsidTr="00E77627">
        <w:trPr>
          <w:trHeight w:hRule="exact" w:val="2884"/>
          <w:jc w:val="center"/>
        </w:trPr>
        <w:tc>
          <w:tcPr>
            <w:tcW w:w="4644" w:type="dxa"/>
          </w:tcPr>
          <w:p w14:paraId="14085FBC" w14:textId="77777777" w:rsidR="004574F7" w:rsidRPr="00E90D41" w:rsidRDefault="004574F7" w:rsidP="00491001">
            <w:pPr>
              <w:jc w:val="center"/>
              <w:rPr>
                <w:rFonts w:ascii="Arial" w:hAnsi="Arial" w:cs="Arial"/>
                <w:b/>
                <w:sz w:val="20"/>
                <w:lang w:val="pt-PT"/>
              </w:rPr>
            </w:pPr>
            <w:r w:rsidRPr="00E90D41">
              <w:rPr>
                <w:rFonts w:ascii="Arial" w:hAnsi="Arial" w:cs="Arial"/>
                <w:b/>
                <w:sz w:val="20"/>
                <w:lang w:val="pt-PT"/>
              </w:rPr>
              <w:t>Município de Porto dos Gaúchos/MT</w:t>
            </w:r>
          </w:p>
          <w:p w14:paraId="204D5A9C" w14:textId="77777777" w:rsidR="004574F7" w:rsidRPr="00E90D41" w:rsidRDefault="004574F7" w:rsidP="00491001">
            <w:pPr>
              <w:jc w:val="center"/>
              <w:rPr>
                <w:rFonts w:ascii="Arial" w:hAnsi="Arial" w:cs="Arial"/>
                <w:bCs/>
                <w:sz w:val="20"/>
                <w:lang w:val="pt-PT"/>
              </w:rPr>
            </w:pPr>
            <w:r>
              <w:rPr>
                <w:rFonts w:ascii="Arial" w:hAnsi="Arial" w:cs="Arial"/>
                <w:bCs/>
                <w:sz w:val="20"/>
                <w:lang w:val="pt-PT"/>
              </w:rPr>
              <w:t>VANDERLEI ANTONIO DE ABREU</w:t>
            </w:r>
          </w:p>
          <w:p w14:paraId="5299C5B2" w14:textId="77777777" w:rsidR="004574F7" w:rsidRPr="00E90D41" w:rsidRDefault="004574F7" w:rsidP="00491001">
            <w:pPr>
              <w:jc w:val="center"/>
              <w:rPr>
                <w:rFonts w:ascii="Arial" w:hAnsi="Arial" w:cs="Arial"/>
                <w:bCs/>
                <w:sz w:val="20"/>
                <w:lang w:val="pt-PT"/>
              </w:rPr>
            </w:pPr>
            <w:r w:rsidRPr="00E90D41">
              <w:rPr>
                <w:rFonts w:ascii="Arial" w:hAnsi="Arial" w:cs="Arial"/>
                <w:bCs/>
                <w:sz w:val="20"/>
                <w:lang w:val="pt-PT"/>
              </w:rPr>
              <w:t>Prefeito Municipal</w:t>
            </w:r>
          </w:p>
          <w:p w14:paraId="70423240" w14:textId="77777777" w:rsidR="004574F7" w:rsidRPr="00E90D41" w:rsidRDefault="004574F7" w:rsidP="00491001">
            <w:pPr>
              <w:jc w:val="center"/>
              <w:rPr>
                <w:rFonts w:ascii="Arial" w:hAnsi="Arial" w:cs="Arial"/>
                <w:sz w:val="20"/>
              </w:rPr>
            </w:pPr>
            <w:r w:rsidRPr="00E90D41">
              <w:rPr>
                <w:rFonts w:ascii="Arial" w:hAnsi="Arial" w:cs="Arial"/>
                <w:bCs/>
                <w:sz w:val="20"/>
                <w:lang w:val="pt-PT"/>
              </w:rPr>
              <w:t>CONTRATANTE</w:t>
            </w:r>
          </w:p>
        </w:tc>
        <w:tc>
          <w:tcPr>
            <w:tcW w:w="593" w:type="dxa"/>
          </w:tcPr>
          <w:p w14:paraId="368EB35E" w14:textId="77777777" w:rsidR="004574F7" w:rsidRPr="00E90D41" w:rsidRDefault="004574F7" w:rsidP="00491001">
            <w:pPr>
              <w:jc w:val="center"/>
              <w:rPr>
                <w:rFonts w:ascii="Arial" w:hAnsi="Arial" w:cs="Arial"/>
                <w:sz w:val="20"/>
              </w:rPr>
            </w:pPr>
          </w:p>
        </w:tc>
        <w:tc>
          <w:tcPr>
            <w:tcW w:w="5103" w:type="dxa"/>
          </w:tcPr>
          <w:p w14:paraId="33BBF727" w14:textId="77777777" w:rsidR="00E77627" w:rsidRDefault="00E77627" w:rsidP="00D74202">
            <w:pPr>
              <w:jc w:val="center"/>
              <w:rPr>
                <w:rFonts w:ascii="Arial" w:hAnsi="Arial" w:cs="Arial"/>
                <w:b/>
                <w:sz w:val="20"/>
                <w:u w:val="single"/>
              </w:rPr>
            </w:pPr>
            <w:r w:rsidRPr="00E76528">
              <w:rPr>
                <w:rFonts w:ascii="Arial" w:hAnsi="Arial" w:cs="Arial"/>
                <w:b/>
                <w:bCs/>
                <w:sz w:val="20"/>
              </w:rPr>
              <w:t xml:space="preserve">L F COMERCIO DE EQUIPAMENTOS DE INFORMATICA E REPRESENTACOES LTDA </w:t>
            </w:r>
            <w:r>
              <w:rPr>
                <w:rFonts w:ascii="Arial" w:hAnsi="Arial" w:cs="Arial"/>
                <w:b/>
                <w:bCs/>
                <w:sz w:val="20"/>
              </w:rPr>
              <w:t>–</w:t>
            </w:r>
            <w:r w:rsidRPr="00E76528">
              <w:rPr>
                <w:rFonts w:ascii="Arial" w:hAnsi="Arial" w:cs="Arial"/>
                <w:b/>
                <w:bCs/>
                <w:sz w:val="20"/>
              </w:rPr>
              <w:t xml:space="preserve"> EPP</w:t>
            </w:r>
          </w:p>
          <w:p w14:paraId="2E963161" w14:textId="4EF8E804" w:rsidR="004574F7" w:rsidRPr="00D74202" w:rsidRDefault="00E77627" w:rsidP="00D74202">
            <w:pPr>
              <w:jc w:val="center"/>
              <w:rPr>
                <w:rFonts w:ascii="Arial" w:hAnsi="Arial" w:cs="Arial"/>
                <w:b/>
                <w:bCs/>
                <w:sz w:val="20"/>
              </w:rPr>
            </w:pPr>
            <w:r w:rsidRPr="00E76528">
              <w:rPr>
                <w:rFonts w:ascii="Arial" w:hAnsi="Arial" w:cs="Arial"/>
                <w:b/>
                <w:sz w:val="20"/>
              </w:rPr>
              <w:t>CNPJ sob o nº 22.328.534/0001-84</w:t>
            </w:r>
            <w:r w:rsidR="00D74202">
              <w:rPr>
                <w:rFonts w:ascii="Arial" w:hAnsi="Arial" w:cs="Arial"/>
                <w:b/>
                <w:bCs/>
                <w:sz w:val="20"/>
              </w:rPr>
              <w:br/>
            </w:r>
            <w:r>
              <w:rPr>
                <w:rFonts w:ascii="Arial" w:hAnsi="Arial" w:cs="Arial"/>
                <w:sz w:val="20"/>
              </w:rPr>
              <w:t>Jose Luiz Mendes Dos Santos</w:t>
            </w:r>
            <w:r w:rsidR="00D74202" w:rsidRPr="00E90D41">
              <w:rPr>
                <w:rFonts w:ascii="Arial" w:hAnsi="Arial" w:cs="Arial"/>
                <w:sz w:val="20"/>
              </w:rPr>
              <w:t xml:space="preserve"> </w:t>
            </w:r>
            <w:r w:rsidR="00D74202">
              <w:rPr>
                <w:rFonts w:ascii="Arial" w:hAnsi="Arial" w:cs="Arial"/>
                <w:sz w:val="20"/>
              </w:rPr>
              <w:br/>
            </w:r>
            <w:r w:rsidR="004574F7" w:rsidRPr="00E90D41">
              <w:rPr>
                <w:rFonts w:ascii="Arial" w:hAnsi="Arial" w:cs="Arial"/>
                <w:sz w:val="20"/>
              </w:rPr>
              <w:t>Detentor da Ata</w:t>
            </w:r>
          </w:p>
        </w:tc>
      </w:tr>
      <w:tr w:rsidR="004574F7" w:rsidRPr="00E90D41" w14:paraId="0AEA9A8A" w14:textId="77777777" w:rsidTr="00E77627">
        <w:trPr>
          <w:trHeight w:hRule="exact" w:val="843"/>
          <w:jc w:val="center"/>
        </w:trPr>
        <w:tc>
          <w:tcPr>
            <w:tcW w:w="4644" w:type="dxa"/>
          </w:tcPr>
          <w:p w14:paraId="54C7BDE6" w14:textId="77777777" w:rsidR="00C70706" w:rsidRDefault="00C70706" w:rsidP="00C70706">
            <w:pPr>
              <w:jc w:val="center"/>
              <w:rPr>
                <w:rFonts w:ascii="Arial" w:hAnsi="Arial" w:cs="Arial"/>
                <w:b/>
                <w:bCs/>
                <w:sz w:val="20"/>
                <w:lang w:val="pt-PT"/>
              </w:rPr>
            </w:pPr>
            <w:r>
              <w:rPr>
                <w:rFonts w:ascii="Arial" w:hAnsi="Arial" w:cs="Arial"/>
                <w:b/>
                <w:bCs/>
                <w:sz w:val="20"/>
                <w:lang w:val="pt-PT"/>
              </w:rPr>
              <w:t>Francisca Ferreira de Oliveira</w:t>
            </w:r>
          </w:p>
          <w:p w14:paraId="0DCCF7A0" w14:textId="77777777" w:rsidR="00C70706" w:rsidRDefault="00C70706" w:rsidP="00C70706">
            <w:pPr>
              <w:jc w:val="center"/>
              <w:rPr>
                <w:rFonts w:ascii="Arial" w:hAnsi="Arial" w:cs="Arial"/>
                <w:bCs/>
                <w:sz w:val="20"/>
                <w:lang w:val="pt-PT"/>
              </w:rPr>
            </w:pPr>
            <w:r>
              <w:rPr>
                <w:rFonts w:ascii="Arial" w:hAnsi="Arial" w:cs="Arial"/>
                <w:bCs/>
                <w:sz w:val="20"/>
                <w:lang w:val="pt-PT"/>
              </w:rPr>
              <w:t>CPF 025.993.991-90</w:t>
            </w:r>
          </w:p>
          <w:p w14:paraId="0864113C" w14:textId="0B446B27" w:rsidR="004574F7" w:rsidRPr="00E90D41" w:rsidRDefault="00C70706" w:rsidP="00C70706">
            <w:pPr>
              <w:jc w:val="center"/>
              <w:rPr>
                <w:rFonts w:ascii="Arial" w:hAnsi="Arial" w:cs="Arial"/>
                <w:sz w:val="20"/>
              </w:rPr>
            </w:pPr>
            <w:r>
              <w:rPr>
                <w:rFonts w:ascii="Arial" w:hAnsi="Arial" w:cs="Arial"/>
                <w:bCs/>
                <w:sz w:val="20"/>
                <w:lang w:val="pt-PT"/>
              </w:rPr>
              <w:t>Testemunha</w:t>
            </w:r>
          </w:p>
        </w:tc>
        <w:tc>
          <w:tcPr>
            <w:tcW w:w="593" w:type="dxa"/>
          </w:tcPr>
          <w:p w14:paraId="01F5F25C" w14:textId="77777777" w:rsidR="004574F7" w:rsidRPr="00E90D41" w:rsidRDefault="004574F7" w:rsidP="00491001">
            <w:pPr>
              <w:jc w:val="center"/>
              <w:rPr>
                <w:rFonts w:ascii="Arial" w:hAnsi="Arial" w:cs="Arial"/>
                <w:sz w:val="20"/>
              </w:rPr>
            </w:pPr>
          </w:p>
        </w:tc>
        <w:tc>
          <w:tcPr>
            <w:tcW w:w="5103" w:type="dxa"/>
          </w:tcPr>
          <w:p w14:paraId="3E98D20F" w14:textId="77777777" w:rsidR="00FF3B13" w:rsidRDefault="00FF3B13" w:rsidP="00FF3B13">
            <w:pPr>
              <w:spacing w:after="0"/>
              <w:jc w:val="center"/>
              <w:rPr>
                <w:rFonts w:ascii="Arial" w:hAnsi="Arial" w:cs="Arial"/>
                <w:b/>
                <w:sz w:val="20"/>
              </w:rPr>
            </w:pPr>
            <w:r>
              <w:rPr>
                <w:rFonts w:ascii="Arial" w:hAnsi="Arial" w:cs="Arial"/>
                <w:b/>
                <w:sz w:val="20"/>
              </w:rPr>
              <w:t>Lucas Daniel Martins Ribeiro</w:t>
            </w:r>
          </w:p>
          <w:p w14:paraId="07BF67A3" w14:textId="77777777" w:rsidR="00FF3B13" w:rsidRDefault="00FF3B13" w:rsidP="00FF3B13">
            <w:pPr>
              <w:spacing w:after="0"/>
              <w:jc w:val="center"/>
              <w:rPr>
                <w:rFonts w:ascii="Arial" w:hAnsi="Arial" w:cs="Arial"/>
                <w:bCs/>
                <w:sz w:val="20"/>
              </w:rPr>
            </w:pPr>
            <w:r>
              <w:rPr>
                <w:rFonts w:ascii="Arial" w:hAnsi="Arial" w:cs="Arial"/>
                <w:bCs/>
                <w:sz w:val="20"/>
              </w:rPr>
              <w:t>CPF 045.884.821-22</w:t>
            </w:r>
          </w:p>
          <w:p w14:paraId="535F5271" w14:textId="54F7980E" w:rsidR="004574F7" w:rsidRPr="00E90D41" w:rsidRDefault="00FF3B13" w:rsidP="00FF3B13">
            <w:pPr>
              <w:jc w:val="center"/>
              <w:rPr>
                <w:rFonts w:ascii="Arial" w:hAnsi="Arial" w:cs="Arial"/>
                <w:sz w:val="20"/>
              </w:rPr>
            </w:pPr>
            <w:r>
              <w:rPr>
                <w:rFonts w:ascii="Arial" w:hAnsi="Arial" w:cs="Arial"/>
                <w:bCs/>
                <w:sz w:val="20"/>
              </w:rPr>
              <w:t>Testemunha</w:t>
            </w:r>
          </w:p>
        </w:tc>
      </w:tr>
    </w:tbl>
    <w:p w14:paraId="0E0C185E" w14:textId="77777777" w:rsidR="001F15FF" w:rsidRPr="004574F7" w:rsidRDefault="001F15FF" w:rsidP="004574F7"/>
    <w:sectPr w:rsidR="001F15FF" w:rsidRPr="004574F7" w:rsidSect="00532318">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416" w:bottom="1417" w:left="1418" w:header="284"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9890" w14:textId="77777777" w:rsidR="00147959" w:rsidRDefault="00147959" w:rsidP="00F365B0">
      <w:pPr>
        <w:spacing w:after="0"/>
      </w:pPr>
      <w:r>
        <w:separator/>
      </w:r>
    </w:p>
  </w:endnote>
  <w:endnote w:type="continuationSeparator" w:id="0">
    <w:p w14:paraId="5DA182A5" w14:textId="77777777" w:rsidR="00147959" w:rsidRDefault="00147959" w:rsidP="00F36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F984" w14:textId="77777777" w:rsidR="00802315" w:rsidRDefault="008023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13FD"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_______________________________________________________________</w:t>
    </w:r>
    <w:r w:rsidR="00634456" w:rsidRPr="00634456">
      <w:rPr>
        <w:rFonts w:ascii="Times New Roman" w:hAnsi="Times New Roman"/>
        <w:sz w:val="20"/>
        <w:szCs w:val="20"/>
      </w:rPr>
      <w:t>___________________</w:t>
    </w:r>
    <w:r w:rsidR="00634456">
      <w:rPr>
        <w:rFonts w:ascii="Times New Roman" w:hAnsi="Times New Roman"/>
        <w:sz w:val="20"/>
        <w:szCs w:val="20"/>
      </w:rPr>
      <w:t>________</w:t>
    </w:r>
  </w:p>
  <w:p w14:paraId="6A8EBA08"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Estado de Mato Grosso, Porto dos Gaúchos - Praça Leopoldina Wilke, 19 - caixa postal 11 - CEP: 78560 - 000</w:t>
    </w:r>
  </w:p>
  <w:p w14:paraId="0083BF0B"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 xml:space="preserve">www.portodosgauchos.mt.gov.br - Fone: 66 3526 2000 - </w:t>
    </w:r>
    <w:proofErr w:type="spellStart"/>
    <w:r w:rsidRPr="00634456">
      <w:rPr>
        <w:rFonts w:ascii="Times New Roman" w:hAnsi="Times New Roman"/>
        <w:sz w:val="20"/>
        <w:szCs w:val="20"/>
      </w:rPr>
      <w:t>cnpj</w:t>
    </w:r>
    <w:proofErr w:type="spellEnd"/>
    <w:r w:rsidRPr="00634456">
      <w:rPr>
        <w:rFonts w:ascii="Times New Roman" w:hAnsi="Times New Roman"/>
        <w:sz w:val="20"/>
        <w:szCs w:val="20"/>
      </w:rPr>
      <w:t xml:space="preserve"> 03.204.187/0001-33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25E2" w14:textId="77777777" w:rsidR="00802315" w:rsidRDefault="008023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927D" w14:textId="77777777" w:rsidR="00147959" w:rsidRDefault="00147959" w:rsidP="00F365B0">
      <w:pPr>
        <w:spacing w:after="0"/>
      </w:pPr>
      <w:r>
        <w:separator/>
      </w:r>
    </w:p>
  </w:footnote>
  <w:footnote w:type="continuationSeparator" w:id="0">
    <w:p w14:paraId="5FF784E6" w14:textId="77777777" w:rsidR="00147959" w:rsidRDefault="00147959" w:rsidP="00F36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4AB6" w14:textId="77777777" w:rsidR="00802315" w:rsidRDefault="008023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25A" w14:textId="77777777" w:rsidR="00F365B0" w:rsidRPr="00F365B0" w:rsidRDefault="00634456" w:rsidP="00F365B0">
    <w:pPr>
      <w:pStyle w:val="Cabealho"/>
    </w:pPr>
    <w:r>
      <w:rPr>
        <w:noProof/>
        <w:lang w:eastAsia="pt-BR"/>
      </w:rPr>
      <w:drawing>
        <wp:anchor distT="0" distB="0" distL="114300" distR="114300" simplePos="0" relativeHeight="251658240" behindDoc="0" locked="0" layoutInCell="1" allowOverlap="1" wp14:anchorId="4EBDFD63" wp14:editId="69AEA218">
          <wp:simplePos x="0" y="0"/>
          <wp:positionH relativeFrom="column">
            <wp:posOffset>-654685</wp:posOffset>
          </wp:positionH>
          <wp:positionV relativeFrom="paragraph">
            <wp:posOffset>16601</wp:posOffset>
          </wp:positionV>
          <wp:extent cx="6998186" cy="961226"/>
          <wp:effectExtent l="0" t="0" r="0" b="0"/>
          <wp:wrapNone/>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abeç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8186" cy="961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7AB7" w14:textId="77777777" w:rsidR="00802315" w:rsidRDefault="008023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8365B0"/>
    <w:multiLevelType w:val="hybridMultilevel"/>
    <w:tmpl w:val="57B885B4"/>
    <w:lvl w:ilvl="0" w:tplc="44700A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5A09E9"/>
    <w:multiLevelType w:val="hybridMultilevel"/>
    <w:tmpl w:val="C3B6BA0E"/>
    <w:lvl w:ilvl="0" w:tplc="5566B6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222466"/>
    <w:multiLevelType w:val="hybridMultilevel"/>
    <w:tmpl w:val="8346912C"/>
    <w:lvl w:ilvl="0" w:tplc="ED4C41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BA6337F"/>
    <w:multiLevelType w:val="hybridMultilevel"/>
    <w:tmpl w:val="83C6DEB4"/>
    <w:lvl w:ilvl="0" w:tplc="A84E23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4DD364C4"/>
    <w:multiLevelType w:val="hybridMultilevel"/>
    <w:tmpl w:val="CB5C3914"/>
    <w:lvl w:ilvl="0" w:tplc="797897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017E2D"/>
    <w:multiLevelType w:val="hybridMultilevel"/>
    <w:tmpl w:val="10F01E42"/>
    <w:lvl w:ilvl="0" w:tplc="7B3C2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73402D77"/>
    <w:multiLevelType w:val="hybridMultilevel"/>
    <w:tmpl w:val="7818A1B0"/>
    <w:lvl w:ilvl="0" w:tplc="EB70D7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8"/>
  </w:num>
  <w:num w:numId="5">
    <w:abstractNumId w:val="10"/>
  </w:num>
  <w:num w:numId="6">
    <w:abstractNumId w:val="14"/>
  </w:num>
  <w:num w:numId="7">
    <w:abstractNumId w:val="7"/>
  </w:num>
  <w:num w:numId="8">
    <w:abstractNumId w:val="3"/>
  </w:num>
  <w:num w:numId="9">
    <w:abstractNumId w:val="1"/>
  </w:num>
  <w:num w:numId="10">
    <w:abstractNumId w:val="15"/>
  </w:num>
  <w:num w:numId="11">
    <w:abstractNumId w:val="4"/>
  </w:num>
  <w:num w:numId="12">
    <w:abstractNumId w:val="2"/>
  </w:num>
  <w:num w:numId="13">
    <w:abstractNumId w:val="11"/>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456"/>
    <w:rsid w:val="00017825"/>
    <w:rsid w:val="000278FE"/>
    <w:rsid w:val="00061120"/>
    <w:rsid w:val="00094FA0"/>
    <w:rsid w:val="000B606C"/>
    <w:rsid w:val="000F53C0"/>
    <w:rsid w:val="00102C18"/>
    <w:rsid w:val="00142249"/>
    <w:rsid w:val="00147959"/>
    <w:rsid w:val="00154F97"/>
    <w:rsid w:val="00192586"/>
    <w:rsid w:val="001B7444"/>
    <w:rsid w:val="001D471C"/>
    <w:rsid w:val="001F15FF"/>
    <w:rsid w:val="001F6E00"/>
    <w:rsid w:val="0022301B"/>
    <w:rsid w:val="00243246"/>
    <w:rsid w:val="0024738C"/>
    <w:rsid w:val="00290D64"/>
    <w:rsid w:val="00294CBF"/>
    <w:rsid w:val="002C2C03"/>
    <w:rsid w:val="002D0C64"/>
    <w:rsid w:val="00337AD1"/>
    <w:rsid w:val="003522A5"/>
    <w:rsid w:val="00361888"/>
    <w:rsid w:val="0037056A"/>
    <w:rsid w:val="003D7E8E"/>
    <w:rsid w:val="004574F7"/>
    <w:rsid w:val="00471307"/>
    <w:rsid w:val="00491A44"/>
    <w:rsid w:val="00494121"/>
    <w:rsid w:val="004A1F2D"/>
    <w:rsid w:val="004A6CDB"/>
    <w:rsid w:val="004C230F"/>
    <w:rsid w:val="004E106E"/>
    <w:rsid w:val="00512198"/>
    <w:rsid w:val="00532318"/>
    <w:rsid w:val="00566DF4"/>
    <w:rsid w:val="00570284"/>
    <w:rsid w:val="00582E79"/>
    <w:rsid w:val="005A1857"/>
    <w:rsid w:val="005A41C0"/>
    <w:rsid w:val="005B6F72"/>
    <w:rsid w:val="00634456"/>
    <w:rsid w:val="0065586E"/>
    <w:rsid w:val="006623C4"/>
    <w:rsid w:val="006726B9"/>
    <w:rsid w:val="0069048D"/>
    <w:rsid w:val="00690E10"/>
    <w:rsid w:val="006B2AC7"/>
    <w:rsid w:val="006E4F6C"/>
    <w:rsid w:val="006F2E80"/>
    <w:rsid w:val="00724531"/>
    <w:rsid w:val="0072757D"/>
    <w:rsid w:val="007279B8"/>
    <w:rsid w:val="00742E28"/>
    <w:rsid w:val="007609C0"/>
    <w:rsid w:val="0077289F"/>
    <w:rsid w:val="00777969"/>
    <w:rsid w:val="007978A2"/>
    <w:rsid w:val="007C0C61"/>
    <w:rsid w:val="007F0133"/>
    <w:rsid w:val="00802315"/>
    <w:rsid w:val="00812E40"/>
    <w:rsid w:val="00813241"/>
    <w:rsid w:val="00837C78"/>
    <w:rsid w:val="00857849"/>
    <w:rsid w:val="0089782A"/>
    <w:rsid w:val="008C6103"/>
    <w:rsid w:val="008C7E2B"/>
    <w:rsid w:val="008E4051"/>
    <w:rsid w:val="009065AD"/>
    <w:rsid w:val="00932825"/>
    <w:rsid w:val="009B5F5B"/>
    <w:rsid w:val="009D25C9"/>
    <w:rsid w:val="00A55717"/>
    <w:rsid w:val="00A660DB"/>
    <w:rsid w:val="00A73922"/>
    <w:rsid w:val="00AD758F"/>
    <w:rsid w:val="00AE5A46"/>
    <w:rsid w:val="00AF500D"/>
    <w:rsid w:val="00B40274"/>
    <w:rsid w:val="00B4363F"/>
    <w:rsid w:val="00B65135"/>
    <w:rsid w:val="00B72A4E"/>
    <w:rsid w:val="00BA635D"/>
    <w:rsid w:val="00BE639C"/>
    <w:rsid w:val="00C70706"/>
    <w:rsid w:val="00C8583B"/>
    <w:rsid w:val="00CB0DBD"/>
    <w:rsid w:val="00CF6080"/>
    <w:rsid w:val="00D0498A"/>
    <w:rsid w:val="00D2499D"/>
    <w:rsid w:val="00D33BD8"/>
    <w:rsid w:val="00D45896"/>
    <w:rsid w:val="00D74202"/>
    <w:rsid w:val="00D82869"/>
    <w:rsid w:val="00DD66D4"/>
    <w:rsid w:val="00DE360A"/>
    <w:rsid w:val="00E22F47"/>
    <w:rsid w:val="00E45F55"/>
    <w:rsid w:val="00E51E27"/>
    <w:rsid w:val="00E76528"/>
    <w:rsid w:val="00E77627"/>
    <w:rsid w:val="00E87A28"/>
    <w:rsid w:val="00ED5130"/>
    <w:rsid w:val="00EE7E9E"/>
    <w:rsid w:val="00F02B08"/>
    <w:rsid w:val="00F365B0"/>
    <w:rsid w:val="00F366FA"/>
    <w:rsid w:val="00F37316"/>
    <w:rsid w:val="00F84A82"/>
    <w:rsid w:val="00FF3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87E70F"/>
  <w15:docId w15:val="{00356222-612D-4689-8011-127B50AC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6E"/>
    <w:pPr>
      <w:spacing w:after="80"/>
    </w:pPr>
    <w:rPr>
      <w:rFonts w:ascii="Times New Roman" w:hAnsi="Times New Roman"/>
      <w:sz w:val="24"/>
      <w:szCs w:val="22"/>
      <w:lang w:eastAsia="en-US"/>
    </w:rPr>
  </w:style>
  <w:style w:type="paragraph" w:styleId="Ttulo1">
    <w:name w:val="heading 1"/>
    <w:basedOn w:val="Normal"/>
    <w:next w:val="Normal"/>
    <w:link w:val="Ttulo1Char"/>
    <w:uiPriority w:val="9"/>
    <w:qFormat/>
    <w:rsid w:val="004E106E"/>
    <w:pPr>
      <w:keepNext/>
      <w:spacing w:after="0"/>
      <w:outlineLvl w:val="0"/>
    </w:pPr>
    <w:rPr>
      <w:rFonts w:ascii="Arial" w:eastAsia="Times New Roman" w:hAnsi="Arial" w:cs="Arial"/>
      <w:b/>
      <w:bCs/>
      <w:i/>
      <w:iCs/>
      <w:szCs w:val="28"/>
      <w:lang w:eastAsia="pt-BR"/>
    </w:rPr>
  </w:style>
  <w:style w:type="paragraph" w:styleId="Ttulo2">
    <w:name w:val="heading 2"/>
    <w:basedOn w:val="Normal"/>
    <w:next w:val="Normal"/>
    <w:link w:val="Ttulo2Char"/>
    <w:qFormat/>
    <w:rsid w:val="00B65135"/>
    <w:pPr>
      <w:keepNext/>
      <w:spacing w:after="0"/>
      <w:jc w:val="center"/>
      <w:outlineLvl w:val="1"/>
    </w:pPr>
    <w:rPr>
      <w:rFonts w:eastAsia="Times New Roman"/>
      <w:b/>
      <w:sz w:val="28"/>
      <w:szCs w:val="20"/>
      <w:lang w:eastAsia="pt-BR"/>
    </w:rPr>
  </w:style>
  <w:style w:type="paragraph" w:styleId="Ttulo3">
    <w:name w:val="heading 3"/>
    <w:basedOn w:val="Normal"/>
    <w:next w:val="Normal"/>
    <w:link w:val="Ttulo3Char"/>
    <w:qFormat/>
    <w:rsid w:val="00B65135"/>
    <w:pPr>
      <w:keepNext/>
      <w:spacing w:after="0"/>
      <w:outlineLvl w:val="2"/>
    </w:pPr>
    <w:rPr>
      <w:rFonts w:ascii="Arial Narrow" w:eastAsia="Times New Roman" w:hAnsi="Arial Narrow"/>
      <w:b/>
      <w:sz w:val="28"/>
      <w:szCs w:val="20"/>
      <w:lang w:eastAsia="pt-BR"/>
    </w:rPr>
  </w:style>
  <w:style w:type="paragraph" w:styleId="Ttulo4">
    <w:name w:val="heading 4"/>
    <w:basedOn w:val="Normal"/>
    <w:next w:val="Normal"/>
    <w:link w:val="Ttulo4Char"/>
    <w:qFormat/>
    <w:rsid w:val="00B65135"/>
    <w:pPr>
      <w:keepNext/>
      <w:spacing w:after="0"/>
      <w:outlineLvl w:val="3"/>
    </w:pPr>
    <w:rPr>
      <w:rFonts w:ascii="Arial Narrow" w:eastAsia="Times New Roman" w:hAnsi="Arial Narrow"/>
      <w:b/>
      <w:sz w:val="18"/>
      <w:szCs w:val="18"/>
      <w:lang w:eastAsia="pt-BR"/>
    </w:rPr>
  </w:style>
  <w:style w:type="paragraph" w:styleId="Ttulo5">
    <w:name w:val="heading 5"/>
    <w:basedOn w:val="Normal"/>
    <w:next w:val="Normal"/>
    <w:link w:val="Ttulo5Char"/>
    <w:qFormat/>
    <w:rsid w:val="00B65135"/>
    <w:pPr>
      <w:keepNext/>
      <w:spacing w:after="0"/>
      <w:outlineLvl w:val="4"/>
    </w:pPr>
    <w:rPr>
      <w:rFonts w:ascii="Arial Narrow" w:eastAsia="Times New Roman" w:hAnsi="Arial Narrow"/>
      <w:b/>
      <w:sz w:val="16"/>
      <w:szCs w:val="18"/>
      <w:lang w:eastAsia="pt-BR"/>
    </w:rPr>
  </w:style>
  <w:style w:type="paragraph" w:styleId="Ttulo6">
    <w:name w:val="heading 6"/>
    <w:basedOn w:val="Normal"/>
    <w:next w:val="Normal"/>
    <w:link w:val="Ttulo6Char"/>
    <w:unhideWhenUsed/>
    <w:qFormat/>
    <w:rsid w:val="00B6513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B65135"/>
    <w:pPr>
      <w:keepNext/>
      <w:spacing w:after="0"/>
      <w:jc w:val="center"/>
      <w:outlineLvl w:val="6"/>
    </w:pPr>
    <w:rPr>
      <w:rFonts w:ascii="Arial Black" w:eastAsia="Times New Roman" w:hAnsi="Arial Black"/>
      <w:b/>
      <w:i/>
      <w:sz w:val="28"/>
      <w:szCs w:val="18"/>
    </w:rPr>
  </w:style>
  <w:style w:type="paragraph" w:styleId="Ttulo8">
    <w:name w:val="heading 8"/>
    <w:basedOn w:val="Normal"/>
    <w:next w:val="Normal"/>
    <w:link w:val="Ttulo8Char"/>
    <w:qFormat/>
    <w:rsid w:val="00B65135"/>
    <w:pPr>
      <w:keepNext/>
      <w:spacing w:after="0"/>
      <w:ind w:left="360" w:hanging="360"/>
      <w:outlineLvl w:val="7"/>
    </w:pPr>
    <w:rPr>
      <w:rFonts w:ascii="Arial Black" w:eastAsia="Times New Roman" w:hAnsi="Arial Black"/>
      <w:b/>
      <w:i/>
      <w:sz w:val="28"/>
      <w:szCs w:val="20"/>
      <w:lang w:eastAsia="pt-BR"/>
    </w:rPr>
  </w:style>
  <w:style w:type="paragraph" w:styleId="Ttulo9">
    <w:name w:val="heading 9"/>
    <w:basedOn w:val="Normal"/>
    <w:next w:val="Normal"/>
    <w:link w:val="Ttulo9Char"/>
    <w:unhideWhenUsed/>
    <w:qFormat/>
    <w:rsid w:val="00B65135"/>
    <w:pPr>
      <w:keepNext/>
      <w:keepLines/>
      <w:spacing w:before="200" w:after="0"/>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5B0"/>
    <w:pPr>
      <w:tabs>
        <w:tab w:val="center" w:pos="4252"/>
        <w:tab w:val="right" w:pos="8504"/>
      </w:tabs>
    </w:pPr>
  </w:style>
  <w:style w:type="character" w:customStyle="1" w:styleId="CabealhoChar">
    <w:name w:val="Cabeçalho Char"/>
    <w:link w:val="Cabealho"/>
    <w:uiPriority w:val="99"/>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character" w:customStyle="1" w:styleId="Ttulo1Char">
    <w:name w:val="Título 1 Char"/>
    <w:basedOn w:val="Fontepargpadro"/>
    <w:link w:val="Ttulo1"/>
    <w:rsid w:val="004E106E"/>
    <w:rPr>
      <w:rFonts w:ascii="Arial" w:eastAsia="Times New Roman" w:hAnsi="Arial" w:cs="Arial"/>
      <w:b/>
      <w:bCs/>
      <w:i/>
      <w:iCs/>
      <w:sz w:val="24"/>
      <w:szCs w:val="28"/>
    </w:rPr>
  </w:style>
  <w:style w:type="paragraph" w:styleId="Recuodecorpodetexto2">
    <w:name w:val="Body Text Indent 2"/>
    <w:basedOn w:val="Normal"/>
    <w:link w:val="Recuodecorpodetexto2Char"/>
    <w:unhideWhenUsed/>
    <w:rsid w:val="004E106E"/>
    <w:pPr>
      <w:spacing w:after="0"/>
      <w:ind w:firstLine="2800"/>
      <w:jc w:val="both"/>
    </w:pPr>
    <w:rPr>
      <w:rFonts w:eastAsia="Times New Roman"/>
      <w:sz w:val="28"/>
      <w:szCs w:val="20"/>
      <w:lang w:eastAsia="pt-BR"/>
    </w:rPr>
  </w:style>
  <w:style w:type="character" w:customStyle="1" w:styleId="Recuodecorpodetexto2Char">
    <w:name w:val="Recuo de corpo de texto 2 Char"/>
    <w:basedOn w:val="Fontepargpadro"/>
    <w:link w:val="Recuodecorpodetexto2"/>
    <w:rsid w:val="004E106E"/>
    <w:rPr>
      <w:rFonts w:ascii="Times New Roman" w:eastAsia="Times New Roman" w:hAnsi="Times New Roman"/>
      <w:sz w:val="28"/>
    </w:rPr>
  </w:style>
  <w:style w:type="table" w:styleId="Tabelacomgrade">
    <w:name w:val="Table Grid"/>
    <w:basedOn w:val="Tabelanormal"/>
    <w:uiPriority w:val="59"/>
    <w:rsid w:val="00DD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51">
    <w:name w:val="Tabela de Grade 4 - Ênfase 51"/>
    <w:basedOn w:val="Tabelanormal"/>
    <w:uiPriority w:val="49"/>
    <w:rsid w:val="00DD66D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balo">
    <w:name w:val="Balloon Text"/>
    <w:basedOn w:val="Normal"/>
    <w:link w:val="TextodebaloChar"/>
    <w:uiPriority w:val="99"/>
    <w:semiHidden/>
    <w:unhideWhenUsed/>
    <w:rsid w:val="001F15F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F15FF"/>
    <w:rPr>
      <w:rFonts w:ascii="Tahoma" w:hAnsi="Tahoma" w:cs="Tahoma"/>
      <w:sz w:val="16"/>
      <w:szCs w:val="16"/>
      <w:lang w:eastAsia="en-US"/>
    </w:rPr>
  </w:style>
  <w:style w:type="paragraph" w:styleId="NormalWeb">
    <w:name w:val="Normal (Web)"/>
    <w:basedOn w:val="Normal"/>
    <w:uiPriority w:val="99"/>
    <w:semiHidden/>
    <w:unhideWhenUsed/>
    <w:rsid w:val="001F15FF"/>
    <w:pPr>
      <w:spacing w:before="100" w:beforeAutospacing="1" w:after="100" w:afterAutospacing="1"/>
    </w:pPr>
    <w:rPr>
      <w:rFonts w:eastAsia="Times New Roman"/>
      <w:szCs w:val="24"/>
      <w:lang w:eastAsia="pt-BR"/>
    </w:rPr>
  </w:style>
  <w:style w:type="paragraph" w:styleId="Corpodetexto">
    <w:name w:val="Body Text"/>
    <w:basedOn w:val="Normal"/>
    <w:link w:val="CorpodetextoChar"/>
    <w:unhideWhenUsed/>
    <w:rsid w:val="006F2E80"/>
    <w:pPr>
      <w:spacing w:after="120"/>
    </w:pPr>
  </w:style>
  <w:style w:type="character" w:customStyle="1" w:styleId="CorpodetextoChar">
    <w:name w:val="Corpo de texto Char"/>
    <w:basedOn w:val="Fontepargpadro"/>
    <w:link w:val="Corpodetexto"/>
    <w:rsid w:val="006F2E80"/>
    <w:rPr>
      <w:rFonts w:ascii="Times New Roman" w:hAnsi="Times New Roman"/>
      <w:sz w:val="24"/>
      <w:szCs w:val="22"/>
      <w:lang w:eastAsia="en-US"/>
    </w:rPr>
  </w:style>
  <w:style w:type="paragraph" w:customStyle="1" w:styleId="Padro">
    <w:name w:val="Padrão"/>
    <w:rsid w:val="006F2E80"/>
    <w:rPr>
      <w:rFonts w:ascii="Times New Roman" w:hAnsi="Times New Roman"/>
      <w:sz w:val="24"/>
    </w:rPr>
  </w:style>
  <w:style w:type="paragraph" w:styleId="Corpodetexto2">
    <w:name w:val="Body Text 2"/>
    <w:basedOn w:val="Normal"/>
    <w:link w:val="Corpodetexto2Char"/>
    <w:uiPriority w:val="99"/>
    <w:unhideWhenUsed/>
    <w:rsid w:val="00570284"/>
    <w:pPr>
      <w:spacing w:after="120" w:line="480" w:lineRule="auto"/>
    </w:pPr>
  </w:style>
  <w:style w:type="character" w:customStyle="1" w:styleId="Corpodetexto2Char">
    <w:name w:val="Corpo de texto 2 Char"/>
    <w:basedOn w:val="Fontepargpadro"/>
    <w:link w:val="Corpodetexto2"/>
    <w:uiPriority w:val="99"/>
    <w:rsid w:val="00570284"/>
    <w:rPr>
      <w:rFonts w:ascii="Times New Roman" w:hAnsi="Times New Roman"/>
      <w:sz w:val="24"/>
      <w:szCs w:val="22"/>
      <w:lang w:eastAsia="en-US"/>
    </w:rPr>
  </w:style>
  <w:style w:type="paragraph" w:styleId="Ttulo">
    <w:name w:val="Title"/>
    <w:basedOn w:val="Normal"/>
    <w:link w:val="TtuloChar"/>
    <w:qFormat/>
    <w:rsid w:val="000B606C"/>
    <w:pPr>
      <w:spacing w:after="0"/>
      <w:jc w:val="center"/>
    </w:pPr>
    <w:rPr>
      <w:rFonts w:eastAsia="Times New Roman"/>
      <w:b/>
      <w:noProof/>
      <w:szCs w:val="20"/>
      <w:lang w:eastAsia="pt-BR"/>
    </w:rPr>
  </w:style>
  <w:style w:type="character" w:customStyle="1" w:styleId="TtuloChar">
    <w:name w:val="Título Char"/>
    <w:basedOn w:val="Fontepargpadro"/>
    <w:link w:val="Ttulo"/>
    <w:rsid w:val="000B606C"/>
    <w:rPr>
      <w:rFonts w:ascii="Times New Roman" w:eastAsia="Times New Roman" w:hAnsi="Times New Roman"/>
      <w:b/>
      <w:noProof/>
      <w:sz w:val="24"/>
    </w:rPr>
  </w:style>
  <w:style w:type="paragraph" w:styleId="Recuodecorpodetexto">
    <w:name w:val="Body Text Indent"/>
    <w:basedOn w:val="Normal"/>
    <w:link w:val="RecuodecorpodetextoChar"/>
    <w:uiPriority w:val="99"/>
    <w:semiHidden/>
    <w:unhideWhenUsed/>
    <w:rsid w:val="000B606C"/>
    <w:pPr>
      <w:spacing w:after="120"/>
      <w:ind w:left="283"/>
    </w:pPr>
    <w:rPr>
      <w:rFonts w:eastAsia="Times New Roman"/>
      <w:sz w:val="28"/>
      <w:szCs w:val="20"/>
      <w:lang w:eastAsia="pt-BR"/>
    </w:rPr>
  </w:style>
  <w:style w:type="character" w:customStyle="1" w:styleId="RecuodecorpodetextoChar">
    <w:name w:val="Recuo de corpo de texto Char"/>
    <w:basedOn w:val="Fontepargpadro"/>
    <w:link w:val="Recuodecorpodetexto"/>
    <w:uiPriority w:val="99"/>
    <w:semiHidden/>
    <w:rsid w:val="000B606C"/>
    <w:rPr>
      <w:rFonts w:ascii="Times New Roman" w:eastAsia="Times New Roman" w:hAnsi="Times New Roman"/>
      <w:sz w:val="28"/>
    </w:rPr>
  </w:style>
  <w:style w:type="character" w:customStyle="1" w:styleId="Ttulo6Char">
    <w:name w:val="Título 6 Char"/>
    <w:basedOn w:val="Fontepargpadro"/>
    <w:link w:val="Ttulo6"/>
    <w:rsid w:val="00B65135"/>
    <w:rPr>
      <w:rFonts w:asciiTheme="majorHAnsi" w:eastAsiaTheme="majorEastAsia" w:hAnsiTheme="majorHAnsi" w:cstheme="majorBidi"/>
      <w:i/>
      <w:iCs/>
      <w:color w:val="1F4D78" w:themeColor="accent1" w:themeShade="7F"/>
      <w:sz w:val="24"/>
      <w:szCs w:val="22"/>
      <w:lang w:eastAsia="en-US"/>
    </w:rPr>
  </w:style>
  <w:style w:type="paragraph" w:styleId="Corpodetexto3">
    <w:name w:val="Body Text 3"/>
    <w:basedOn w:val="Normal"/>
    <w:link w:val="Corpodetexto3Char"/>
    <w:uiPriority w:val="99"/>
    <w:semiHidden/>
    <w:unhideWhenUsed/>
    <w:rsid w:val="00B65135"/>
    <w:pPr>
      <w:spacing w:after="120"/>
    </w:pPr>
    <w:rPr>
      <w:sz w:val="16"/>
      <w:szCs w:val="16"/>
    </w:rPr>
  </w:style>
  <w:style w:type="character" w:customStyle="1" w:styleId="Corpodetexto3Char">
    <w:name w:val="Corpo de texto 3 Char"/>
    <w:basedOn w:val="Fontepargpadro"/>
    <w:link w:val="Corpodetexto3"/>
    <w:uiPriority w:val="99"/>
    <w:semiHidden/>
    <w:rsid w:val="00B65135"/>
    <w:rPr>
      <w:rFonts w:ascii="Times New Roman" w:hAnsi="Times New Roman"/>
      <w:sz w:val="16"/>
      <w:szCs w:val="16"/>
      <w:lang w:eastAsia="en-US"/>
    </w:rPr>
  </w:style>
  <w:style w:type="character" w:customStyle="1" w:styleId="Ttulo2Char">
    <w:name w:val="Título 2 Char"/>
    <w:basedOn w:val="Fontepargpadro"/>
    <w:link w:val="Ttulo2"/>
    <w:rsid w:val="00B65135"/>
    <w:rPr>
      <w:rFonts w:ascii="Times New Roman" w:eastAsia="Times New Roman" w:hAnsi="Times New Roman"/>
      <w:b/>
      <w:sz w:val="28"/>
    </w:rPr>
  </w:style>
  <w:style w:type="character" w:customStyle="1" w:styleId="Ttulo3Char">
    <w:name w:val="Título 3 Char"/>
    <w:basedOn w:val="Fontepargpadro"/>
    <w:link w:val="Ttulo3"/>
    <w:rsid w:val="00B65135"/>
    <w:rPr>
      <w:rFonts w:ascii="Arial Narrow" w:eastAsia="Times New Roman" w:hAnsi="Arial Narrow"/>
      <w:b/>
      <w:sz w:val="28"/>
    </w:rPr>
  </w:style>
  <w:style w:type="character" w:customStyle="1" w:styleId="Ttulo4Char">
    <w:name w:val="Título 4 Char"/>
    <w:basedOn w:val="Fontepargpadro"/>
    <w:link w:val="Ttulo4"/>
    <w:rsid w:val="00B65135"/>
    <w:rPr>
      <w:rFonts w:ascii="Arial Narrow" w:eastAsia="Times New Roman" w:hAnsi="Arial Narrow"/>
      <w:b/>
      <w:sz w:val="18"/>
      <w:szCs w:val="18"/>
    </w:rPr>
  </w:style>
  <w:style w:type="character" w:customStyle="1" w:styleId="Ttulo5Char">
    <w:name w:val="Título 5 Char"/>
    <w:basedOn w:val="Fontepargpadro"/>
    <w:link w:val="Ttulo5"/>
    <w:rsid w:val="00B65135"/>
    <w:rPr>
      <w:rFonts w:ascii="Arial Narrow" w:eastAsia="Times New Roman" w:hAnsi="Arial Narrow"/>
      <w:b/>
      <w:sz w:val="16"/>
      <w:szCs w:val="18"/>
    </w:rPr>
  </w:style>
  <w:style w:type="character" w:customStyle="1" w:styleId="Ttulo7Char">
    <w:name w:val="Título 7 Char"/>
    <w:basedOn w:val="Fontepargpadro"/>
    <w:link w:val="Ttulo7"/>
    <w:rsid w:val="00B65135"/>
    <w:rPr>
      <w:rFonts w:ascii="Arial Black" w:eastAsia="Times New Roman" w:hAnsi="Arial Black"/>
      <w:b/>
      <w:i/>
      <w:sz w:val="28"/>
      <w:szCs w:val="18"/>
      <w:lang w:eastAsia="en-US"/>
    </w:rPr>
  </w:style>
  <w:style w:type="character" w:customStyle="1" w:styleId="Ttulo8Char">
    <w:name w:val="Título 8 Char"/>
    <w:basedOn w:val="Fontepargpadro"/>
    <w:link w:val="Ttulo8"/>
    <w:rsid w:val="00B65135"/>
    <w:rPr>
      <w:rFonts w:ascii="Arial Black" w:eastAsia="Times New Roman" w:hAnsi="Arial Black"/>
      <w:b/>
      <w:i/>
      <w:sz w:val="28"/>
    </w:rPr>
  </w:style>
  <w:style w:type="character" w:customStyle="1" w:styleId="Ttulo9Char">
    <w:name w:val="Título 9 Char"/>
    <w:basedOn w:val="Fontepargpadro"/>
    <w:link w:val="Ttulo9"/>
    <w:rsid w:val="00B65135"/>
    <w:rPr>
      <w:rFonts w:asciiTheme="majorHAnsi" w:eastAsiaTheme="majorEastAsia" w:hAnsiTheme="majorHAnsi" w:cstheme="majorBidi"/>
      <w:i/>
      <w:iCs/>
      <w:color w:val="404040" w:themeColor="text1" w:themeTint="BF"/>
    </w:rPr>
  </w:style>
  <w:style w:type="character" w:styleId="Hyperlink">
    <w:name w:val="Hyperlink"/>
    <w:uiPriority w:val="99"/>
    <w:rsid w:val="00B65135"/>
    <w:rPr>
      <w:rFonts w:cs="Times New Roman"/>
      <w:color w:val="0000FF"/>
      <w:u w:val="single"/>
    </w:rPr>
  </w:style>
  <w:style w:type="paragraph" w:styleId="PargrafodaLista">
    <w:name w:val="List Paragraph"/>
    <w:basedOn w:val="Normal"/>
    <w:uiPriority w:val="34"/>
    <w:qFormat/>
    <w:rsid w:val="00B65135"/>
    <w:pPr>
      <w:spacing w:after="200" w:line="276" w:lineRule="auto"/>
      <w:ind w:left="720"/>
      <w:contextualSpacing/>
    </w:pPr>
    <w:rPr>
      <w:rFonts w:ascii="Calibri" w:hAnsi="Calibri"/>
      <w:sz w:val="22"/>
    </w:rPr>
  </w:style>
  <w:style w:type="paragraph" w:customStyle="1" w:styleId="descricao">
    <w:name w:val="descricao"/>
    <w:basedOn w:val="Normal"/>
    <w:rsid w:val="00B65135"/>
    <w:pPr>
      <w:spacing w:before="100" w:beforeAutospacing="1" w:after="100" w:afterAutospacing="1"/>
    </w:pPr>
    <w:rPr>
      <w:rFonts w:ascii="Verdana" w:eastAsia="Times New Roman" w:hAnsi="Verdana"/>
      <w:color w:val="000066"/>
      <w:szCs w:val="24"/>
      <w:lang w:eastAsia="pt-BR"/>
    </w:rPr>
  </w:style>
  <w:style w:type="paragraph" w:customStyle="1" w:styleId="Default">
    <w:name w:val="Default"/>
    <w:rsid w:val="00E22F47"/>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qFormat/>
    <w:rsid w:val="004574F7"/>
    <w:rPr>
      <w:rFonts w:ascii="Times New Roman" w:eastAsia="Times New Roman" w:hAnsi="Times New Roman"/>
      <w:sz w:val="28"/>
    </w:rPr>
  </w:style>
  <w:style w:type="paragraph" w:customStyle="1" w:styleId="Contedodatabela">
    <w:name w:val="Conteúdo da tabela"/>
    <w:basedOn w:val="Normal"/>
    <w:qFormat/>
    <w:rsid w:val="002C2C03"/>
    <w:pPr>
      <w:suppressLineNumbers/>
      <w:overflowPunct w:val="0"/>
      <w:spacing w:after="200" w:line="276" w:lineRule="auto"/>
    </w:pPr>
    <w:rPr>
      <w:rFonts w:ascii="Calibri" w:hAnsi="Calibri"/>
      <w:color w:val="00000A"/>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8691">
      <w:bodyDiv w:val="1"/>
      <w:marLeft w:val="0"/>
      <w:marRight w:val="0"/>
      <w:marTop w:val="0"/>
      <w:marBottom w:val="0"/>
      <w:divBdr>
        <w:top w:val="none" w:sz="0" w:space="0" w:color="auto"/>
        <w:left w:val="none" w:sz="0" w:space="0" w:color="auto"/>
        <w:bottom w:val="none" w:sz="0" w:space="0" w:color="auto"/>
        <w:right w:val="none" w:sz="0" w:space="0" w:color="auto"/>
      </w:divBdr>
    </w:div>
    <w:div w:id="361789313">
      <w:bodyDiv w:val="1"/>
      <w:marLeft w:val="0"/>
      <w:marRight w:val="0"/>
      <w:marTop w:val="0"/>
      <w:marBottom w:val="0"/>
      <w:divBdr>
        <w:top w:val="none" w:sz="0" w:space="0" w:color="auto"/>
        <w:left w:val="none" w:sz="0" w:space="0" w:color="auto"/>
        <w:bottom w:val="none" w:sz="0" w:space="0" w:color="auto"/>
        <w:right w:val="none" w:sz="0" w:space="0" w:color="auto"/>
      </w:divBdr>
    </w:div>
    <w:div w:id="1587573005">
      <w:bodyDiv w:val="1"/>
      <w:marLeft w:val="0"/>
      <w:marRight w:val="0"/>
      <w:marTop w:val="0"/>
      <w:marBottom w:val="0"/>
      <w:divBdr>
        <w:top w:val="none" w:sz="0" w:space="0" w:color="auto"/>
        <w:left w:val="none" w:sz="0" w:space="0" w:color="auto"/>
        <w:bottom w:val="none" w:sz="0" w:space="0" w:color="auto"/>
        <w:right w:val="none" w:sz="0" w:space="0" w:color="auto"/>
      </w:divBdr>
    </w:div>
    <w:div w:id="1957057170">
      <w:bodyDiv w:val="1"/>
      <w:marLeft w:val="0"/>
      <w:marRight w:val="0"/>
      <w:marTop w:val="0"/>
      <w:marBottom w:val="0"/>
      <w:divBdr>
        <w:top w:val="none" w:sz="0" w:space="0" w:color="auto"/>
        <w:left w:val="none" w:sz="0" w:space="0" w:color="auto"/>
        <w:bottom w:val="none" w:sz="0" w:space="0" w:color="auto"/>
        <w:right w:val="none" w:sz="0" w:space="0" w:color="auto"/>
      </w:divBdr>
    </w:div>
    <w:div w:id="20048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CE35-B5D9-4B8E-94E9-E08D80B2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3927</Words>
  <Characters>21206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alessandro hydalgo</cp:lastModifiedBy>
  <cp:revision>8</cp:revision>
  <cp:lastPrinted>2017-05-02T13:44:00Z</cp:lastPrinted>
  <dcterms:created xsi:type="dcterms:W3CDTF">2017-05-16T13:55:00Z</dcterms:created>
  <dcterms:modified xsi:type="dcterms:W3CDTF">2021-05-04T18:06:00Z</dcterms:modified>
</cp:coreProperties>
</file>