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B62C0" w14:textId="77777777" w:rsidR="00D930A8" w:rsidRPr="00C95851" w:rsidRDefault="00D930A8" w:rsidP="00D930A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>TERMO DE ADJUDICAÇÃO</w:t>
      </w:r>
    </w:p>
    <w:p w14:paraId="33583B63" w14:textId="77777777" w:rsidR="00EB226B" w:rsidRPr="00C95851" w:rsidRDefault="00EB226B" w:rsidP="00D930A8">
      <w:pPr>
        <w:jc w:val="both"/>
        <w:rPr>
          <w:rFonts w:ascii="Arial" w:hAnsi="Arial" w:cs="Arial"/>
          <w:b/>
          <w:sz w:val="20"/>
        </w:rPr>
      </w:pPr>
    </w:p>
    <w:p w14:paraId="5AEB246C" w14:textId="43A3C17A" w:rsidR="00EB226B" w:rsidRPr="00C95851" w:rsidRDefault="00D930A8" w:rsidP="00D930A8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PROCESSO LICITATÓRIO Nº. </w:t>
      </w:r>
      <w:r w:rsidR="00C95851" w:rsidRPr="00C95851">
        <w:rPr>
          <w:rFonts w:ascii="Arial" w:hAnsi="Arial" w:cs="Arial"/>
          <w:b/>
          <w:sz w:val="20"/>
        </w:rPr>
        <w:t>0</w:t>
      </w:r>
      <w:r w:rsidR="009722BC">
        <w:rPr>
          <w:rFonts w:ascii="Arial" w:hAnsi="Arial" w:cs="Arial"/>
          <w:b/>
          <w:sz w:val="20"/>
        </w:rPr>
        <w:t>7</w:t>
      </w:r>
      <w:r w:rsidR="00C95851" w:rsidRPr="00C95851">
        <w:rPr>
          <w:rFonts w:ascii="Arial" w:hAnsi="Arial" w:cs="Arial"/>
          <w:b/>
          <w:sz w:val="20"/>
        </w:rPr>
        <w:t>2/2020</w:t>
      </w:r>
    </w:p>
    <w:p w14:paraId="09E12CD0" w14:textId="11F156ED" w:rsidR="00F431AD" w:rsidRPr="00C95851" w:rsidRDefault="00535F3E" w:rsidP="00D930A8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PREGÃO ELETRÔNICO Nº. </w:t>
      </w:r>
      <w:r w:rsidR="00C95851" w:rsidRPr="00C95851">
        <w:rPr>
          <w:rFonts w:ascii="Arial" w:hAnsi="Arial" w:cs="Arial"/>
          <w:b/>
          <w:sz w:val="20"/>
        </w:rPr>
        <w:t>0</w:t>
      </w:r>
      <w:r w:rsidR="009722BC">
        <w:rPr>
          <w:rFonts w:ascii="Arial" w:hAnsi="Arial" w:cs="Arial"/>
          <w:b/>
          <w:sz w:val="20"/>
        </w:rPr>
        <w:t>2</w:t>
      </w:r>
      <w:r w:rsidR="00C95851" w:rsidRPr="00C95851">
        <w:rPr>
          <w:rFonts w:ascii="Arial" w:hAnsi="Arial" w:cs="Arial"/>
          <w:b/>
          <w:sz w:val="20"/>
        </w:rPr>
        <w:t>3/2020</w:t>
      </w:r>
    </w:p>
    <w:p w14:paraId="1E80D86B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4FFB44D5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758C6F8D" w14:textId="5DB0CB56" w:rsidR="00D930A8" w:rsidRPr="00C95851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b/>
          <w:sz w:val="20"/>
        </w:rPr>
        <w:t>Objeto</w:t>
      </w:r>
      <w:r w:rsidRPr="00C95851">
        <w:rPr>
          <w:rFonts w:ascii="Arial" w:hAnsi="Arial" w:cs="Arial"/>
          <w:sz w:val="20"/>
        </w:rPr>
        <w:t xml:space="preserve">: </w:t>
      </w:r>
      <w:bookmarkStart w:id="0" w:name="__DdeLink__51_1055898052"/>
      <w:r w:rsidR="009722BC" w:rsidRPr="00AB278D">
        <w:rPr>
          <w:rFonts w:ascii="Arial" w:hAnsi="Arial" w:cs="Arial"/>
          <w:sz w:val="20"/>
        </w:rPr>
        <w:t>CONTRATAÇÃO DE EMPRESA ESPECIALIZADA PARA AQUISIÇÃO DE EQUIPAMENTOS ELETRO-ELETRÔNICOS E DE INFORMÁTICA, PARA MONTAGEM DE ESTÚDIO DE GRAVAÇÃO E CONSTRUÇÃO DA REDE ABERTA DE APRENDIZAGEM CONECTADA NA ESCOLA MUNICIPAL GUSTAVO ADOLFO WILKE DO MUNICÍPIO DE PORTO DOS GAÚCHOS – MT</w:t>
      </w:r>
      <w:bookmarkEnd w:id="0"/>
      <w:r w:rsidR="009722BC" w:rsidRPr="00AB278D">
        <w:rPr>
          <w:rFonts w:ascii="Arial" w:hAnsi="Arial" w:cs="Arial"/>
          <w:sz w:val="20"/>
        </w:rPr>
        <w:t>.</w:t>
      </w:r>
    </w:p>
    <w:p w14:paraId="27A05BB3" w14:textId="77777777" w:rsidR="00D930A8" w:rsidRPr="00C95851" w:rsidRDefault="00D930A8" w:rsidP="00D930A8">
      <w:pPr>
        <w:jc w:val="both"/>
        <w:rPr>
          <w:rFonts w:ascii="Arial" w:hAnsi="Arial" w:cs="Arial"/>
          <w:sz w:val="20"/>
        </w:rPr>
      </w:pPr>
    </w:p>
    <w:p w14:paraId="4DEAB605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1035DAB4" w14:textId="5DD0BAA7" w:rsid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Repartições interessadas:</w:t>
      </w:r>
      <w:r w:rsidRPr="00C95851">
        <w:rPr>
          <w:rFonts w:ascii="Arial" w:hAnsi="Arial" w:cs="Arial"/>
          <w:sz w:val="20"/>
          <w:szCs w:val="20"/>
        </w:rPr>
        <w:t xml:space="preserve"> .............</w:t>
      </w:r>
      <w:r w:rsidRPr="00C95851">
        <w:rPr>
          <w:rFonts w:ascii="Arial" w:hAnsi="Arial" w:cs="Arial"/>
          <w:sz w:val="20"/>
          <w:szCs w:val="20"/>
        </w:rPr>
        <w:tab/>
        <w:t xml:space="preserve">SECRETARIA MUNICIPAL DE EDUCAÇÃO; </w:t>
      </w:r>
    </w:p>
    <w:p w14:paraId="2B9579C7" w14:textId="77777777" w:rsidR="009722BC" w:rsidRPr="00C95851" w:rsidRDefault="009722BC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3702B0B5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Modalidade de licitação</w:t>
      </w:r>
      <w:r w:rsidRPr="00C95851">
        <w:rPr>
          <w:rFonts w:ascii="Arial" w:hAnsi="Arial" w:cs="Arial"/>
          <w:sz w:val="20"/>
          <w:szCs w:val="20"/>
        </w:rPr>
        <w:tab/>
        <w:t>PREGÃO ELETRÔNICO</w:t>
      </w:r>
    </w:p>
    <w:p w14:paraId="7D41E71E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Tipo de licitação</w:t>
      </w:r>
      <w:r w:rsidR="00F431AD" w:rsidRPr="00C95851">
        <w:rPr>
          <w:rFonts w:ascii="Arial" w:hAnsi="Arial" w:cs="Arial"/>
          <w:sz w:val="20"/>
          <w:szCs w:val="20"/>
        </w:rPr>
        <w:tab/>
        <w:t>MENOR PREÇO</w:t>
      </w:r>
    </w:p>
    <w:p w14:paraId="644C6228" w14:textId="0F79359D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Regime de execução</w:t>
      </w:r>
      <w:r w:rsidRPr="00C95851">
        <w:rPr>
          <w:rFonts w:ascii="Arial" w:hAnsi="Arial" w:cs="Arial"/>
          <w:sz w:val="20"/>
          <w:szCs w:val="20"/>
        </w:rPr>
        <w:t xml:space="preserve">: </w:t>
      </w:r>
      <w:r w:rsidRPr="00C95851">
        <w:rPr>
          <w:rFonts w:ascii="Arial" w:hAnsi="Arial" w:cs="Arial"/>
          <w:sz w:val="20"/>
          <w:szCs w:val="20"/>
        </w:rPr>
        <w:tab/>
      </w:r>
      <w:r w:rsidR="00F431AD" w:rsidRPr="00C95851">
        <w:rPr>
          <w:rFonts w:ascii="Arial" w:hAnsi="Arial" w:cs="Arial"/>
          <w:sz w:val="20"/>
          <w:szCs w:val="20"/>
        </w:rPr>
        <w:t xml:space="preserve">POR </w:t>
      </w:r>
      <w:r w:rsidR="009722BC">
        <w:rPr>
          <w:rFonts w:ascii="Arial" w:hAnsi="Arial" w:cs="Arial"/>
          <w:sz w:val="20"/>
          <w:szCs w:val="20"/>
        </w:rPr>
        <w:t>LOTE</w:t>
      </w:r>
    </w:p>
    <w:p w14:paraId="615E86E6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Forma de execução</w:t>
      </w:r>
      <w:r w:rsidRPr="00C95851">
        <w:rPr>
          <w:rFonts w:ascii="Arial" w:hAnsi="Arial" w:cs="Arial"/>
          <w:sz w:val="20"/>
          <w:szCs w:val="20"/>
        </w:rPr>
        <w:t xml:space="preserve">: </w:t>
      </w:r>
      <w:r w:rsidRPr="00C95851">
        <w:rPr>
          <w:rFonts w:ascii="Arial" w:hAnsi="Arial" w:cs="Arial"/>
          <w:sz w:val="20"/>
          <w:szCs w:val="20"/>
        </w:rPr>
        <w:tab/>
        <w:t>IN</w:t>
      </w:r>
      <w:r w:rsidR="00F431AD" w:rsidRPr="00C95851">
        <w:rPr>
          <w:rFonts w:ascii="Arial" w:hAnsi="Arial" w:cs="Arial"/>
          <w:sz w:val="20"/>
          <w:szCs w:val="20"/>
        </w:rPr>
        <w:t>DIRETA</w:t>
      </w:r>
    </w:p>
    <w:p w14:paraId="026A14C1" w14:textId="77777777" w:rsidR="00D930A8" w:rsidRPr="00C95851" w:rsidRDefault="00D930A8" w:rsidP="004615F3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Conformidade</w:t>
      </w:r>
      <w:r w:rsidRPr="00C95851">
        <w:rPr>
          <w:rFonts w:ascii="Arial" w:hAnsi="Arial" w:cs="Arial"/>
          <w:sz w:val="20"/>
          <w:szCs w:val="20"/>
        </w:rPr>
        <w:tab/>
        <w:t>EDITAL COM SEUS ANEXOS, LEI FEDERAL 10.520/02, LEI FEDERAL Nº. 8.666/93 E SUAS ALTERAÇÕES E LEI 123/06.</w:t>
      </w:r>
    </w:p>
    <w:p w14:paraId="3AAAD282" w14:textId="77777777" w:rsidR="00EB226B" w:rsidRPr="00C95851" w:rsidRDefault="00EB226B" w:rsidP="00E54D85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</w:p>
    <w:p w14:paraId="465A8704" w14:textId="2BB78E10" w:rsidR="00D930A8" w:rsidRPr="00C95851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 xml:space="preserve">Em conformidade com a </w:t>
      </w:r>
      <w:r w:rsidRPr="00C95851">
        <w:rPr>
          <w:rFonts w:ascii="Arial" w:hAnsi="Arial" w:cs="Arial"/>
          <w:sz w:val="20"/>
          <w:u w:val="single"/>
        </w:rPr>
        <w:t>Lei Federal nº. 10.520/02 – art. 3° - inciso IV</w:t>
      </w:r>
      <w:r w:rsidRPr="00C95851">
        <w:rPr>
          <w:rFonts w:ascii="Arial" w:hAnsi="Arial" w:cs="Arial"/>
          <w:sz w:val="20"/>
        </w:rPr>
        <w:t>, o município de Porto dos Gaúchos/MT, através de seu Pregoeiro</w:t>
      </w:r>
      <w:r w:rsidR="004615F3" w:rsidRPr="00C95851">
        <w:rPr>
          <w:rFonts w:ascii="Arial" w:hAnsi="Arial" w:cs="Arial"/>
          <w:sz w:val="20"/>
        </w:rPr>
        <w:t xml:space="preserve"> Nomeado Pela Portaria nº </w:t>
      </w:r>
      <w:r w:rsidR="009722BC">
        <w:rPr>
          <w:rFonts w:ascii="Arial" w:hAnsi="Arial" w:cs="Arial"/>
          <w:sz w:val="20"/>
        </w:rPr>
        <w:t>407</w:t>
      </w:r>
      <w:r w:rsidR="00175304" w:rsidRPr="00C95851">
        <w:rPr>
          <w:rFonts w:ascii="Arial" w:hAnsi="Arial" w:cs="Arial"/>
          <w:sz w:val="20"/>
        </w:rPr>
        <w:t>/2020</w:t>
      </w:r>
      <w:r w:rsidR="004615F3" w:rsidRPr="00C95851">
        <w:rPr>
          <w:rFonts w:ascii="Arial" w:hAnsi="Arial" w:cs="Arial"/>
          <w:sz w:val="20"/>
        </w:rPr>
        <w:t xml:space="preserve"> de </w:t>
      </w:r>
      <w:r w:rsidR="009722BC">
        <w:rPr>
          <w:rFonts w:ascii="Arial" w:hAnsi="Arial" w:cs="Arial"/>
          <w:sz w:val="20"/>
        </w:rPr>
        <w:t>01/09</w:t>
      </w:r>
      <w:r w:rsidR="00175304" w:rsidRPr="00C95851">
        <w:rPr>
          <w:rFonts w:ascii="Arial" w:hAnsi="Arial" w:cs="Arial"/>
          <w:sz w:val="20"/>
        </w:rPr>
        <w:t>/2020</w:t>
      </w:r>
      <w:r w:rsidRPr="00C95851">
        <w:rPr>
          <w:rFonts w:ascii="Arial" w:hAnsi="Arial" w:cs="Arial"/>
          <w:sz w:val="20"/>
        </w:rPr>
        <w:t xml:space="preserve">, senhor Alessandro Isernhagen Hydalgo, </w:t>
      </w:r>
      <w:r w:rsidRPr="00C95851">
        <w:rPr>
          <w:rFonts w:ascii="Arial" w:hAnsi="Arial" w:cs="Arial"/>
          <w:b/>
          <w:sz w:val="20"/>
        </w:rPr>
        <w:t>ADJUDICA</w:t>
      </w:r>
      <w:r w:rsidRPr="00C95851"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19FA815E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3A41AF9E" w14:textId="77777777" w:rsidR="007F6985" w:rsidRPr="00C95851" w:rsidRDefault="007F6985" w:rsidP="00D930A8">
      <w:pPr>
        <w:jc w:val="both"/>
        <w:rPr>
          <w:rFonts w:ascii="Arial" w:hAnsi="Arial" w:cs="Arial"/>
          <w:sz w:val="20"/>
        </w:rPr>
      </w:pPr>
    </w:p>
    <w:p w14:paraId="2DC62361" w14:textId="62F33202" w:rsidR="00671544" w:rsidRDefault="007F6985" w:rsidP="00D930A8">
      <w:pPr>
        <w:jc w:val="both"/>
        <w:rPr>
          <w:rFonts w:ascii="Arial" w:hAnsi="Arial" w:cs="Arial"/>
          <w:b/>
          <w:bCs/>
          <w:sz w:val="20"/>
        </w:rPr>
      </w:pPr>
      <w:r w:rsidRPr="00C95851">
        <w:rPr>
          <w:rFonts w:ascii="Arial" w:hAnsi="Arial" w:cs="Arial"/>
          <w:b/>
          <w:bCs/>
          <w:sz w:val="20"/>
        </w:rPr>
        <w:t>EMPRESAS VENCEDORAS:</w:t>
      </w:r>
    </w:p>
    <w:p w14:paraId="26D25164" w14:textId="6D893AEC" w:rsidR="009722BC" w:rsidRDefault="009722BC" w:rsidP="00D930A8">
      <w:pPr>
        <w:jc w:val="both"/>
        <w:rPr>
          <w:rFonts w:ascii="Arial" w:hAnsi="Arial" w:cs="Arial"/>
          <w:b/>
          <w:bCs/>
          <w:sz w:val="20"/>
        </w:rPr>
      </w:pPr>
    </w:p>
    <w:p w14:paraId="44A66885" w14:textId="2B75E5DE" w:rsidR="009722BC" w:rsidRPr="00C95851" w:rsidRDefault="009722BC" w:rsidP="00D930A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&gt;&gt;&gt; INOVAMAX TELEINFORMÁTICA LTDA. CNPJ Sob o n° 07.055.987/0001-90.</w:t>
      </w:r>
    </w:p>
    <w:p w14:paraId="2548150F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tbl>
      <w:tblPr>
        <w:tblW w:w="105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5841"/>
        <w:gridCol w:w="647"/>
        <w:gridCol w:w="1495"/>
        <w:gridCol w:w="1856"/>
      </w:tblGrid>
      <w:tr w:rsidR="009722BC" w:rsidRPr="00591A37" w14:paraId="42C61E19" w14:textId="77777777" w:rsidTr="009F12F3">
        <w:tc>
          <w:tcPr>
            <w:tcW w:w="10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FEC2EA4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LOTE 1 – ITENS DE ESTÚDIO E GRAVAÇÃO</w:t>
            </w:r>
          </w:p>
        </w:tc>
      </w:tr>
      <w:tr w:rsidR="009722BC" w:rsidRPr="00591A37" w14:paraId="240F8C9F" w14:textId="77777777" w:rsidTr="009F12F3"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57D7ABA" w14:textId="77777777" w:rsidR="009722BC" w:rsidRPr="00591A37" w:rsidRDefault="009722BC" w:rsidP="009F12F3">
            <w:pPr>
              <w:pStyle w:val="Contedodatabela"/>
              <w:tabs>
                <w:tab w:val="left" w:pos="4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9D9FCA5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ABE464B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Qtd.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09B8AEE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Unt. R$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A2DA493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 R$.</w:t>
            </w:r>
          </w:p>
        </w:tc>
      </w:tr>
      <w:tr w:rsidR="009722BC" w:rsidRPr="00591A37" w14:paraId="13180BA5" w14:textId="77777777" w:rsidTr="009F12F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9274DA" w14:textId="77777777" w:rsidR="009722BC" w:rsidRPr="00591A37" w:rsidRDefault="009722BC" w:rsidP="009F12F3">
            <w:pPr>
              <w:pStyle w:val="Contedodatabela"/>
              <w:tabs>
                <w:tab w:val="left" w:pos="4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24996E71" w14:textId="77777777" w:rsidR="009722BC" w:rsidRPr="00591A37" w:rsidRDefault="009722BC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Câmera Fotográfica Semi-profissional tipo DSLR com Lente de 18-55mm (modelo de Referência Canon EOS Rebel T100)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EB513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57370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R$ 1.990,00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9236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R$ 1.990,00</w:t>
            </w:r>
          </w:p>
        </w:tc>
      </w:tr>
      <w:tr w:rsidR="009722BC" w:rsidRPr="00591A37" w14:paraId="3EC7A7E8" w14:textId="77777777" w:rsidTr="009F12F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36D3E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7902B51E" w14:textId="77777777" w:rsidR="009722BC" w:rsidRPr="00591A37" w:rsidRDefault="009722BC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Bolsa Bag Pack para Câmera DSLR Compatível com o Item 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B38AE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A63EC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R$ 220,00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2030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R$ 220,00</w:t>
            </w:r>
          </w:p>
        </w:tc>
      </w:tr>
      <w:tr w:rsidR="009722BC" w:rsidRPr="00591A37" w14:paraId="75BF6AF8" w14:textId="77777777" w:rsidTr="009F12F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13A4A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54A5D58A" w14:textId="77777777" w:rsidR="009722BC" w:rsidRPr="00591A37" w:rsidRDefault="009722BC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Cartão de Memória 32GB para câmera DSLR compatível com o item 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FDF2DC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AD90F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R$ 78,00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E718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R$ 78,00</w:t>
            </w:r>
          </w:p>
        </w:tc>
      </w:tr>
      <w:tr w:rsidR="009722BC" w:rsidRPr="00591A37" w14:paraId="4CF58E3A" w14:textId="77777777" w:rsidTr="009F12F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79179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45149FA8" w14:textId="77777777" w:rsidR="009722BC" w:rsidRPr="00591A37" w:rsidRDefault="009722BC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Tripé com cabeça para câmera DSLR compatível com o item 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DBB8F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13A63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R$ 365,00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AED8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R$ 365,00</w:t>
            </w:r>
          </w:p>
        </w:tc>
      </w:tr>
      <w:tr w:rsidR="009722BC" w:rsidRPr="00591A37" w14:paraId="756402AA" w14:textId="77777777" w:rsidTr="009F12F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E275B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4E189132" w14:textId="77777777" w:rsidR="009722BC" w:rsidRPr="00591A37" w:rsidRDefault="009722BC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Iluminador de LED Foto e Video Light c/ Bateria e Filtros compatível com o item 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6FB6A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7D997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R$ 389,00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45A7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R$ 389,00</w:t>
            </w:r>
          </w:p>
        </w:tc>
      </w:tr>
      <w:tr w:rsidR="009722BC" w:rsidRPr="00591A37" w14:paraId="0789F8AF" w14:textId="77777777" w:rsidTr="009F12F3">
        <w:trPr>
          <w:trHeight w:val="53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71C49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2994DEFC" w14:textId="77777777" w:rsidR="009722BC" w:rsidRPr="00591A37" w:rsidRDefault="009722BC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Microfone lapela para câmeras DSLR ou smartfones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B2171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ED939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R$ 230,00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2C22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R$ 230,00</w:t>
            </w:r>
          </w:p>
        </w:tc>
      </w:tr>
      <w:tr w:rsidR="009722BC" w:rsidRPr="00591A37" w14:paraId="14A130A8" w14:textId="77777777" w:rsidTr="009F12F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60D5E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100BA70B" w14:textId="77777777" w:rsidR="009722BC" w:rsidRPr="00591A37" w:rsidRDefault="009722BC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Microfone direcional Shotgun compatível com o item 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1406F2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B435C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R$ 339,00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0B46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R$ 339,00</w:t>
            </w:r>
          </w:p>
        </w:tc>
      </w:tr>
      <w:tr w:rsidR="009722BC" w:rsidRPr="00591A37" w14:paraId="27F38D29" w14:textId="77777777" w:rsidTr="009F12F3">
        <w:tc>
          <w:tcPr>
            <w:tcW w:w="871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467AA" w14:textId="77777777" w:rsidR="009722BC" w:rsidRPr="00591A37" w:rsidRDefault="009722BC" w:rsidP="009F12F3">
            <w:pPr>
              <w:pStyle w:val="Contedodatabel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LOTE 1 – ITENS DE ESTÚDIO E GRAVAÇÃO</w:t>
            </w: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 →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94F0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3.611,00</w:t>
            </w:r>
          </w:p>
        </w:tc>
      </w:tr>
    </w:tbl>
    <w:p w14:paraId="36CCE313" w14:textId="650049CA" w:rsidR="00F431AD" w:rsidRDefault="00F431AD" w:rsidP="00D930A8">
      <w:pPr>
        <w:jc w:val="both"/>
        <w:rPr>
          <w:rFonts w:ascii="Arial" w:hAnsi="Arial" w:cs="Arial"/>
          <w:sz w:val="20"/>
        </w:rPr>
      </w:pPr>
    </w:p>
    <w:p w14:paraId="571BC9E9" w14:textId="601DCF54" w:rsidR="009722BC" w:rsidRDefault="009722BC" w:rsidP="00D930A8">
      <w:pPr>
        <w:jc w:val="both"/>
        <w:rPr>
          <w:rFonts w:ascii="Arial" w:hAnsi="Arial" w:cs="Arial"/>
          <w:sz w:val="20"/>
        </w:rPr>
      </w:pPr>
    </w:p>
    <w:p w14:paraId="72A7A1A1" w14:textId="487EFC14" w:rsidR="009722BC" w:rsidRDefault="009722BC" w:rsidP="00D930A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&gt;&gt;&gt; ERICA DE FATIMA GENTIL EPP. CNPJ Sob o n° 36.656.877/0001-82.</w:t>
      </w:r>
    </w:p>
    <w:p w14:paraId="4A997297" w14:textId="7BCDF733" w:rsidR="009722BC" w:rsidRDefault="009722BC" w:rsidP="00D930A8">
      <w:pPr>
        <w:jc w:val="both"/>
        <w:rPr>
          <w:rFonts w:ascii="Arial" w:hAnsi="Arial" w:cs="Arial"/>
          <w:b/>
          <w:bCs/>
          <w:sz w:val="20"/>
        </w:rPr>
      </w:pPr>
    </w:p>
    <w:tbl>
      <w:tblPr>
        <w:tblW w:w="10574" w:type="dxa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5841"/>
        <w:gridCol w:w="647"/>
        <w:gridCol w:w="1495"/>
        <w:gridCol w:w="1856"/>
      </w:tblGrid>
      <w:tr w:rsidR="009722BC" w:rsidRPr="00591A37" w14:paraId="4A991A54" w14:textId="77777777" w:rsidTr="009722BC">
        <w:tc>
          <w:tcPr>
            <w:tcW w:w="10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66A645D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LOTE 2 – ITENS DE INFORMÁTICA</w:t>
            </w:r>
          </w:p>
        </w:tc>
      </w:tr>
      <w:tr w:rsidR="009722BC" w:rsidRPr="00591A37" w14:paraId="1CB43648" w14:textId="77777777" w:rsidTr="009722BC"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E93DA7C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931BC4F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41206E1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Qtd.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29EB9F6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Unt. R$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E50CC24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 R$.</w:t>
            </w:r>
          </w:p>
        </w:tc>
      </w:tr>
      <w:tr w:rsidR="009722BC" w:rsidRPr="00591A37" w14:paraId="3B6509F1" w14:textId="77777777" w:rsidTr="009722BC"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933149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D6A226" w14:textId="77777777" w:rsidR="009722BC" w:rsidRPr="00591A37" w:rsidRDefault="009722BC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Microcomputador completo contendo: processador AMD A6 3.8GHZ, Placa de Vídeo Radeon R5 2GB, Disco Rígido de 1TB, Memória RAM 8GB e Munitor de LED FullHD HDMI 21.5”.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176379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4FE05D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R$ 3.567,00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2D99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R$ 3.567,00</w:t>
            </w:r>
          </w:p>
        </w:tc>
      </w:tr>
      <w:tr w:rsidR="009722BC" w:rsidRPr="00591A37" w14:paraId="44F67BE9" w14:textId="77777777" w:rsidTr="009722BC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B47B5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333AB1F0" w14:textId="77777777" w:rsidR="009722BC" w:rsidRPr="00591A37" w:rsidRDefault="009722BC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Teclado e Mouse Sem fio preto (modelo de referência Logitech Mk235)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90D17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82171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R$ 190,00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D015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R$ 190,00</w:t>
            </w:r>
          </w:p>
        </w:tc>
      </w:tr>
      <w:tr w:rsidR="009722BC" w:rsidRPr="00591A37" w14:paraId="57EF0C8A" w14:textId="77777777" w:rsidTr="009722BC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C8205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7814D4A0" w14:textId="77777777" w:rsidR="009722BC" w:rsidRPr="00591A37" w:rsidRDefault="009722BC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Ponto de Acesso Externo - Access Point MU-MIMO Outdoor frequencia 2.4Ghz, com duas antenas de 3 Dbi (modelo de referência TP-LIN AC1200 EAP225)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E0405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5D246F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R$ 560,00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9063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R$ 1.680,00</w:t>
            </w:r>
          </w:p>
        </w:tc>
      </w:tr>
      <w:tr w:rsidR="009722BC" w:rsidRPr="00591A37" w14:paraId="636ED6FC" w14:textId="77777777" w:rsidTr="009722BC">
        <w:tc>
          <w:tcPr>
            <w:tcW w:w="871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0FD9A" w14:textId="77777777" w:rsidR="009722BC" w:rsidRPr="00591A37" w:rsidRDefault="009722BC" w:rsidP="009F12F3">
            <w:pPr>
              <w:pStyle w:val="Contedodatabel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LOTE 2 – ITENS DE INFORMÁTICA</w:t>
            </w: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 →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ACE6" w14:textId="77777777" w:rsidR="009722BC" w:rsidRPr="00591A37" w:rsidRDefault="009722BC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5.437,00</w:t>
            </w:r>
          </w:p>
        </w:tc>
      </w:tr>
    </w:tbl>
    <w:p w14:paraId="27915265" w14:textId="77777777" w:rsidR="009722BC" w:rsidRPr="009722BC" w:rsidRDefault="009722BC" w:rsidP="00D930A8">
      <w:pPr>
        <w:jc w:val="both"/>
        <w:rPr>
          <w:rFonts w:ascii="Arial" w:hAnsi="Arial" w:cs="Arial"/>
          <w:b/>
          <w:bCs/>
          <w:sz w:val="20"/>
        </w:rPr>
      </w:pPr>
    </w:p>
    <w:p w14:paraId="1FC70175" w14:textId="308FB946" w:rsidR="00F80769" w:rsidRDefault="00F80769" w:rsidP="00D930A8">
      <w:pPr>
        <w:jc w:val="both"/>
        <w:rPr>
          <w:rFonts w:ascii="Arial" w:hAnsi="Arial" w:cs="Arial"/>
          <w:sz w:val="20"/>
        </w:rPr>
      </w:pPr>
    </w:p>
    <w:p w14:paraId="14C38F1E" w14:textId="77777777" w:rsidR="00F80769" w:rsidRPr="00C95851" w:rsidRDefault="00F80769" w:rsidP="00D930A8">
      <w:pPr>
        <w:jc w:val="both"/>
        <w:rPr>
          <w:rFonts w:ascii="Arial" w:hAnsi="Arial" w:cs="Arial"/>
          <w:sz w:val="20"/>
        </w:rPr>
      </w:pPr>
    </w:p>
    <w:p w14:paraId="6D302FE2" w14:textId="77777777" w:rsidR="00D930A8" w:rsidRPr="00C95851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6CA9E517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4CC68416" w14:textId="2D563FD3" w:rsidR="00D930A8" w:rsidRDefault="00D930A8" w:rsidP="00D930A8">
      <w:pPr>
        <w:jc w:val="both"/>
        <w:rPr>
          <w:rFonts w:ascii="Arial" w:hAnsi="Arial" w:cs="Arial"/>
          <w:sz w:val="20"/>
        </w:rPr>
      </w:pPr>
    </w:p>
    <w:p w14:paraId="60DB57E5" w14:textId="59C7C8A7" w:rsidR="00F80769" w:rsidRDefault="00F80769" w:rsidP="00D930A8">
      <w:pPr>
        <w:jc w:val="both"/>
        <w:rPr>
          <w:rFonts w:ascii="Arial" w:hAnsi="Arial" w:cs="Arial"/>
          <w:sz w:val="20"/>
        </w:rPr>
      </w:pPr>
    </w:p>
    <w:p w14:paraId="60698E0D" w14:textId="77777777" w:rsidR="00F80769" w:rsidRPr="00C95851" w:rsidRDefault="00F80769" w:rsidP="00D930A8">
      <w:pPr>
        <w:jc w:val="both"/>
        <w:rPr>
          <w:rFonts w:ascii="Arial" w:hAnsi="Arial" w:cs="Arial"/>
          <w:sz w:val="20"/>
        </w:rPr>
      </w:pPr>
    </w:p>
    <w:p w14:paraId="76C62D03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2BB9B0F2" w14:textId="4F13D12A" w:rsidR="00D930A8" w:rsidRPr="00C95851" w:rsidRDefault="00D930A8" w:rsidP="00D930A8">
      <w:pPr>
        <w:jc w:val="right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 xml:space="preserve">Porto dos Gaúchos – MT, </w:t>
      </w:r>
      <w:r w:rsidR="009722BC">
        <w:rPr>
          <w:rFonts w:ascii="Arial" w:hAnsi="Arial" w:cs="Arial"/>
          <w:sz w:val="20"/>
        </w:rPr>
        <w:t>19</w:t>
      </w:r>
      <w:r w:rsidRPr="00C95851">
        <w:rPr>
          <w:rFonts w:ascii="Arial" w:hAnsi="Arial" w:cs="Arial"/>
          <w:sz w:val="20"/>
        </w:rPr>
        <w:t xml:space="preserve"> de </w:t>
      </w:r>
      <w:r w:rsidR="009722BC">
        <w:rPr>
          <w:rFonts w:ascii="Arial" w:hAnsi="Arial" w:cs="Arial"/>
          <w:sz w:val="20"/>
        </w:rPr>
        <w:t>Outubro</w:t>
      </w:r>
      <w:r w:rsidRPr="00C95851">
        <w:rPr>
          <w:rFonts w:ascii="Arial" w:hAnsi="Arial" w:cs="Arial"/>
          <w:sz w:val="20"/>
        </w:rPr>
        <w:t xml:space="preserve"> de 20</w:t>
      </w:r>
      <w:r w:rsidR="00175304" w:rsidRPr="00C95851">
        <w:rPr>
          <w:rFonts w:ascii="Arial" w:hAnsi="Arial" w:cs="Arial"/>
          <w:sz w:val="20"/>
        </w:rPr>
        <w:t>20</w:t>
      </w:r>
      <w:r w:rsidRPr="00C95851">
        <w:rPr>
          <w:rFonts w:ascii="Arial" w:hAnsi="Arial" w:cs="Arial"/>
          <w:sz w:val="20"/>
        </w:rPr>
        <w:t>.</w:t>
      </w:r>
    </w:p>
    <w:p w14:paraId="0DC5FA46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7F1F1868" w14:textId="77777777" w:rsidR="00D930A8" w:rsidRPr="00C95851" w:rsidRDefault="00D930A8" w:rsidP="004615F3">
      <w:pPr>
        <w:rPr>
          <w:rFonts w:ascii="Arial" w:hAnsi="Arial" w:cs="Arial"/>
          <w:sz w:val="20"/>
        </w:rPr>
      </w:pPr>
    </w:p>
    <w:p w14:paraId="66F84AD6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5E5BD3B9" w14:textId="77777777" w:rsidR="00F431AD" w:rsidRPr="00C95851" w:rsidRDefault="00F431AD" w:rsidP="00D930A8">
      <w:pPr>
        <w:jc w:val="center"/>
        <w:rPr>
          <w:rFonts w:ascii="Arial" w:hAnsi="Arial" w:cs="Arial"/>
          <w:sz w:val="20"/>
        </w:rPr>
      </w:pPr>
    </w:p>
    <w:p w14:paraId="03D65433" w14:textId="77777777" w:rsidR="00F431AD" w:rsidRPr="00C95851" w:rsidRDefault="00F431AD" w:rsidP="00D930A8">
      <w:pPr>
        <w:jc w:val="center"/>
        <w:rPr>
          <w:rFonts w:ascii="Arial" w:hAnsi="Arial" w:cs="Arial"/>
          <w:sz w:val="20"/>
        </w:rPr>
      </w:pPr>
    </w:p>
    <w:p w14:paraId="5068E2E5" w14:textId="77777777" w:rsidR="00F431AD" w:rsidRPr="00C95851" w:rsidRDefault="00F431AD" w:rsidP="00D930A8">
      <w:pPr>
        <w:jc w:val="center"/>
        <w:rPr>
          <w:rFonts w:ascii="Arial" w:hAnsi="Arial" w:cs="Arial"/>
          <w:sz w:val="20"/>
        </w:rPr>
      </w:pPr>
    </w:p>
    <w:p w14:paraId="62D55823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2DA3149A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645A2246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70E1B876" w14:textId="77777777" w:rsidR="00EB226B" w:rsidRPr="00C95851" w:rsidRDefault="00EB226B" w:rsidP="00D930A8">
      <w:pPr>
        <w:jc w:val="center"/>
        <w:rPr>
          <w:rFonts w:ascii="Arial" w:hAnsi="Arial" w:cs="Arial"/>
          <w:sz w:val="20"/>
        </w:rPr>
      </w:pPr>
    </w:p>
    <w:p w14:paraId="1E6E6953" w14:textId="77777777" w:rsidR="00EB226B" w:rsidRPr="00C95851" w:rsidRDefault="00EB226B" w:rsidP="00D930A8">
      <w:pPr>
        <w:jc w:val="center"/>
        <w:rPr>
          <w:rFonts w:ascii="Arial" w:hAnsi="Arial" w:cs="Arial"/>
          <w:sz w:val="20"/>
        </w:rPr>
      </w:pPr>
    </w:p>
    <w:p w14:paraId="0CCB62B5" w14:textId="77777777" w:rsidR="00D930A8" w:rsidRPr="00C95851" w:rsidRDefault="00D930A8" w:rsidP="00D930A8">
      <w:pPr>
        <w:jc w:val="center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>Moacir Pinheiro Piovesan</w:t>
      </w:r>
    </w:p>
    <w:p w14:paraId="71966D27" w14:textId="77777777" w:rsidR="0068673F" w:rsidRPr="00C95851" w:rsidRDefault="00D930A8" w:rsidP="004615F3">
      <w:pPr>
        <w:jc w:val="center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>Prefeito Municipal</w:t>
      </w:r>
    </w:p>
    <w:sectPr w:rsidR="0068673F" w:rsidRPr="00C95851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675EB" w14:textId="77777777" w:rsidR="00CE3AE3" w:rsidRDefault="00CE3AE3" w:rsidP="00C55FC0">
      <w:r>
        <w:separator/>
      </w:r>
    </w:p>
  </w:endnote>
  <w:endnote w:type="continuationSeparator" w:id="0">
    <w:p w14:paraId="24D2EE4E" w14:textId="77777777" w:rsidR="00CE3AE3" w:rsidRDefault="00CE3AE3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56067" w14:textId="77777777" w:rsidR="00CE3AE3" w:rsidRDefault="00CE3AE3" w:rsidP="00C55FC0">
    <w:pPr>
      <w:pStyle w:val="SemEspaamento"/>
    </w:pPr>
    <w:r>
      <w:t>___________________________________________________________________________________________</w:t>
    </w:r>
  </w:p>
  <w:p w14:paraId="64F044E7" w14:textId="77777777" w:rsidR="00CE3AE3" w:rsidRPr="00F365B0" w:rsidRDefault="00CE3AE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0904AED" w14:textId="77777777" w:rsidR="00CE3AE3" w:rsidRPr="00F365B0" w:rsidRDefault="00CE3AE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6A974D59" w14:textId="77777777" w:rsidR="00CE3AE3" w:rsidRDefault="00CE3A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6623C" w14:textId="77777777" w:rsidR="00CE3AE3" w:rsidRDefault="00CE3AE3" w:rsidP="00C55FC0">
      <w:r>
        <w:separator/>
      </w:r>
    </w:p>
  </w:footnote>
  <w:footnote w:type="continuationSeparator" w:id="0">
    <w:p w14:paraId="5BCB056B" w14:textId="77777777" w:rsidR="00CE3AE3" w:rsidRDefault="00CE3AE3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FFCD3" w14:textId="77777777" w:rsidR="00CE3AE3" w:rsidRDefault="00CE3AE3">
    <w:pPr>
      <w:pStyle w:val="Cabealho"/>
    </w:pPr>
    <w:r w:rsidRPr="00C55FC0">
      <w:rPr>
        <w:noProof/>
      </w:rPr>
      <w:drawing>
        <wp:inline distT="0" distB="0" distL="0" distR="0" wp14:anchorId="32CDE35E" wp14:editId="1F98491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60D65"/>
    <w:multiLevelType w:val="hybridMultilevel"/>
    <w:tmpl w:val="1F845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170764"/>
    <w:multiLevelType w:val="multilevel"/>
    <w:tmpl w:val="8B4A3D9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75304"/>
    <w:rsid w:val="00185477"/>
    <w:rsid w:val="00192C32"/>
    <w:rsid w:val="002A1FBD"/>
    <w:rsid w:val="002D16EA"/>
    <w:rsid w:val="00383D49"/>
    <w:rsid w:val="003854CB"/>
    <w:rsid w:val="004615F3"/>
    <w:rsid w:val="00535F3E"/>
    <w:rsid w:val="00562639"/>
    <w:rsid w:val="005E2FEA"/>
    <w:rsid w:val="005F244A"/>
    <w:rsid w:val="005F78EA"/>
    <w:rsid w:val="00611E8C"/>
    <w:rsid w:val="00671544"/>
    <w:rsid w:val="0068673F"/>
    <w:rsid w:val="007F6985"/>
    <w:rsid w:val="00804D90"/>
    <w:rsid w:val="00805FC4"/>
    <w:rsid w:val="008A4307"/>
    <w:rsid w:val="009722BC"/>
    <w:rsid w:val="009C1240"/>
    <w:rsid w:val="00A10BF4"/>
    <w:rsid w:val="00AE6F7F"/>
    <w:rsid w:val="00B41874"/>
    <w:rsid w:val="00BD053A"/>
    <w:rsid w:val="00C55FC0"/>
    <w:rsid w:val="00C95851"/>
    <w:rsid w:val="00CE3AE3"/>
    <w:rsid w:val="00D930A8"/>
    <w:rsid w:val="00DA7728"/>
    <w:rsid w:val="00E54D85"/>
    <w:rsid w:val="00EA0878"/>
    <w:rsid w:val="00EB226B"/>
    <w:rsid w:val="00F233DD"/>
    <w:rsid w:val="00F431AD"/>
    <w:rsid w:val="00F80769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2826"/>
  <w15:docId w15:val="{AB15A5A1-2E6B-4C4E-85CA-55B3C62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Contedodatabela">
    <w:name w:val="Conteúdo da tabela"/>
    <w:basedOn w:val="Normal"/>
    <w:qFormat/>
    <w:rsid w:val="009722BC"/>
    <w:pPr>
      <w:widowControl w:val="0"/>
      <w:suppressLineNumbers/>
      <w:suppressAutoHyphens/>
    </w:pPr>
    <w:rPr>
      <w:rFonts w:ascii="Liberation Serif;Times New Roma" w:eastAsia="Droid Sans Fallback" w:hAnsi="Liberation Serif;Times New Roma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13</cp:revision>
  <cp:lastPrinted>2017-08-18T17:14:00Z</cp:lastPrinted>
  <dcterms:created xsi:type="dcterms:W3CDTF">2017-08-18T17:17:00Z</dcterms:created>
  <dcterms:modified xsi:type="dcterms:W3CDTF">2020-10-19T12:09:00Z</dcterms:modified>
</cp:coreProperties>
</file>